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pict>
          <v:group style="position:absolute;margin-left:1.5pt;margin-top:.999853pt;width:593.85pt;height:840.95pt;mso-position-horizontal-relative:page;mso-position-vertical-relative:page;z-index:-16259072" coordorigin="30,20" coordsize="11877,16819">
            <v:shape style="position:absolute;left:30;top:20;width:11877;height:16819" type="#_x0000_t75" alt="一張含有 設計 的圖片  描述是以中可信度自動產生" stroked="false">
              <v:imagedata r:id="rId5" o:title=""/>
            </v:shape>
            <v:shape style="position:absolute;left:4813;top:1767;width:2268;height:2585" type="#_x0000_t75" stroked="false">
              <v:imagedata r:id="rId6" o:title=""/>
            </v:shape>
            <v:shape style="position:absolute;left:3415;top:10615;width:1090;height:143" coordorigin="3415,10615" coordsize="1090,143" path="m4494,10615l3426,10615,3415,10626,3415,10639,3415,10747,3426,10758,4494,10758,4505,10747,4505,10626,4494,10615xe" filled="true" fillcolor="#2d75b6" stroked="false">
              <v:path arrowok="t"/>
              <v:fill type="solid"/>
            </v:shape>
            <v:shape style="position:absolute;left:8310;top:14276;width:2727;height:1200" type="#_x0000_t75" alt="一張含有 螢幕擷取畫面, 字型, 文字, 圖形 的圖片  自動產生的描述" stroked="false">
              <v:imagedata r:id="rId7" o:title=""/>
            </v:shape>
            <w10:wrap type="none"/>
          </v:group>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
        <w:rPr>
          <w:rFonts w:ascii="Times New Roman"/>
          <w:sz w:val="17"/>
        </w:rPr>
      </w:pPr>
    </w:p>
    <w:p>
      <w:pPr>
        <w:pStyle w:val="Title"/>
      </w:pPr>
      <w:r>
        <w:rPr/>
        <w:t>內政部消防署</w:t>
      </w:r>
    </w:p>
    <w:p>
      <w:pPr>
        <w:spacing w:line="163" w:lineRule="auto" w:before="112"/>
        <w:ind w:left="229" w:right="524" w:firstLine="0"/>
        <w:jc w:val="center"/>
        <w:rPr>
          <w:rFonts w:ascii="Microsoft JhengHei" w:eastAsia="Microsoft JhengHei" w:hint="eastAsia"/>
          <w:b/>
          <w:sz w:val="40"/>
        </w:rPr>
      </w:pPr>
      <w:r>
        <w:rPr>
          <w:rFonts w:ascii="Microsoft JhengHei" w:eastAsia="Microsoft JhengHei" w:hint="eastAsia"/>
          <w:b/>
          <w:sz w:val="40"/>
        </w:rPr>
        <w:t>「</w:t>
      </w:r>
      <w:r>
        <w:rPr>
          <w:rFonts w:ascii="Times New Roman" w:eastAsia="Times New Roman"/>
          <w:b/>
          <w:sz w:val="40"/>
        </w:rPr>
        <w:t>112</w:t>
      </w:r>
      <w:r>
        <w:rPr>
          <w:rFonts w:ascii="Times New Roman" w:eastAsia="Times New Roman"/>
          <w:b/>
          <w:spacing w:val="-22"/>
          <w:sz w:val="40"/>
        </w:rPr>
        <w:t> </w:t>
      </w:r>
      <w:r>
        <w:rPr>
          <w:rFonts w:ascii="Microsoft JhengHei" w:eastAsia="Microsoft JhengHei" w:hint="eastAsia"/>
          <w:b/>
          <w:sz w:val="40"/>
        </w:rPr>
        <w:t>年度液化石油氣零售業者營運資料申報暨容器管理系統增修暨維護案」</w:t>
      </w:r>
    </w:p>
    <w:p>
      <w:pPr>
        <w:spacing w:before="10"/>
        <w:ind w:left="226" w:right="524" w:firstLine="0"/>
        <w:jc w:val="center"/>
        <w:rPr>
          <w:rFonts w:ascii="Times New Roman" w:eastAsia="Times New Roman"/>
          <w:b/>
          <w:sz w:val="40"/>
        </w:rPr>
      </w:pPr>
      <w:r>
        <w:rPr>
          <w:rFonts w:ascii="Microsoft JhengHei" w:eastAsia="Microsoft JhengHei" w:hint="eastAsia"/>
          <w:b/>
          <w:spacing w:val="-1"/>
          <w:sz w:val="40"/>
        </w:rPr>
        <w:t>案號：</w:t>
      </w:r>
      <w:r>
        <w:rPr>
          <w:rFonts w:ascii="Times New Roman" w:eastAsia="Times New Roman"/>
          <w:b/>
          <w:spacing w:val="-1"/>
          <w:sz w:val="40"/>
        </w:rPr>
        <w:t>G23-012</w:t>
      </w:r>
    </w:p>
    <w:p>
      <w:pPr>
        <w:spacing w:before="205"/>
        <w:ind w:left="229" w:right="363" w:firstLine="0"/>
        <w:jc w:val="center"/>
        <w:rPr>
          <w:rFonts w:ascii="Microsoft JhengHei" w:eastAsia="Microsoft JhengHei" w:hint="eastAsia"/>
          <w:b/>
          <w:sz w:val="40"/>
        </w:rPr>
      </w:pPr>
      <w:r>
        <w:rPr>
          <w:rFonts w:ascii="Microsoft JhengHei" w:eastAsia="Microsoft JhengHei" w:hint="eastAsia"/>
          <w:b/>
          <w:color w:val="2D74B5"/>
          <w:sz w:val="40"/>
        </w:rPr>
        <w:t>系統操作手冊-零售商</w:t>
      </w: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spacing w:before="3"/>
        <w:rPr>
          <w:rFonts w:ascii="Microsoft JhengHei"/>
          <w:b/>
          <w:sz w:val="13"/>
        </w:rPr>
      </w:pPr>
    </w:p>
    <w:tbl>
      <w:tblPr>
        <w:tblW w:w="0" w:type="auto"/>
        <w:jc w:val="left"/>
        <w:tblInd w:w="2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44"/>
        <w:gridCol w:w="1853"/>
      </w:tblGrid>
      <w:tr>
        <w:trPr>
          <w:trHeight w:val="517" w:hRule="atLeast"/>
        </w:trPr>
        <w:tc>
          <w:tcPr>
            <w:tcW w:w="2244" w:type="dxa"/>
          </w:tcPr>
          <w:p>
            <w:pPr>
              <w:pStyle w:val="TableParagraph"/>
              <w:spacing w:line="455" w:lineRule="exact"/>
              <w:ind w:right="40"/>
              <w:jc w:val="right"/>
              <w:rPr>
                <w:sz w:val="40"/>
              </w:rPr>
            </w:pPr>
            <w:r>
              <w:rPr>
                <w:sz w:val="40"/>
              </w:rPr>
              <w:t>文件編號：</w:t>
            </w:r>
          </w:p>
        </w:tc>
        <w:tc>
          <w:tcPr>
            <w:tcW w:w="1853" w:type="dxa"/>
          </w:tcPr>
          <w:p>
            <w:pPr>
              <w:pStyle w:val="TableParagraph"/>
              <w:spacing w:line="444" w:lineRule="exact"/>
              <w:ind w:left="42"/>
              <w:rPr>
                <w:rFonts w:ascii="Times New Roman"/>
                <w:sz w:val="40"/>
              </w:rPr>
            </w:pPr>
            <w:r>
              <w:rPr>
                <w:rFonts w:ascii="Times New Roman"/>
                <w:sz w:val="40"/>
              </w:rPr>
              <w:t>G23-012</w:t>
            </w:r>
          </w:p>
        </w:tc>
      </w:tr>
      <w:tr>
        <w:trPr>
          <w:trHeight w:val="578" w:hRule="atLeast"/>
        </w:trPr>
        <w:tc>
          <w:tcPr>
            <w:tcW w:w="2244" w:type="dxa"/>
          </w:tcPr>
          <w:p>
            <w:pPr>
              <w:pStyle w:val="TableParagraph"/>
              <w:tabs>
                <w:tab w:pos="1202" w:val="left" w:leader="none"/>
              </w:tabs>
              <w:spacing w:before="16"/>
              <w:ind w:right="42"/>
              <w:jc w:val="right"/>
              <w:rPr>
                <w:sz w:val="40"/>
              </w:rPr>
            </w:pPr>
            <w:r>
              <w:rPr>
                <w:sz w:val="40"/>
              </w:rPr>
              <w:t>版</w:t>
              <w:tab/>
              <w:t>次：</w:t>
            </w:r>
          </w:p>
        </w:tc>
        <w:tc>
          <w:tcPr>
            <w:tcW w:w="1853" w:type="dxa"/>
          </w:tcPr>
          <w:p>
            <w:pPr>
              <w:pStyle w:val="TableParagraph"/>
              <w:spacing w:before="57"/>
              <w:ind w:left="42"/>
              <w:rPr>
                <w:rFonts w:ascii="Times New Roman"/>
                <w:sz w:val="40"/>
              </w:rPr>
            </w:pPr>
            <w:r>
              <w:rPr>
                <w:rFonts w:ascii="Times New Roman"/>
                <w:sz w:val="40"/>
              </w:rPr>
              <w:t>1.0</w:t>
            </w:r>
          </w:p>
        </w:tc>
      </w:tr>
      <w:tr>
        <w:trPr>
          <w:trHeight w:val="505" w:hRule="atLeast"/>
        </w:trPr>
        <w:tc>
          <w:tcPr>
            <w:tcW w:w="2244" w:type="dxa"/>
          </w:tcPr>
          <w:p>
            <w:pPr>
              <w:pStyle w:val="TableParagraph"/>
              <w:spacing w:line="467" w:lineRule="exact" w:before="18"/>
              <w:ind w:right="40"/>
              <w:jc w:val="right"/>
              <w:rPr>
                <w:sz w:val="40"/>
              </w:rPr>
            </w:pPr>
            <w:r>
              <w:rPr>
                <w:sz w:val="40"/>
              </w:rPr>
              <w:t>文件日期：</w:t>
            </w:r>
          </w:p>
        </w:tc>
        <w:tc>
          <w:tcPr>
            <w:tcW w:w="1853" w:type="dxa"/>
          </w:tcPr>
          <w:p>
            <w:pPr>
              <w:pStyle w:val="TableParagraph"/>
              <w:spacing w:line="440" w:lineRule="exact" w:before="45"/>
              <w:ind w:left="42"/>
              <w:rPr>
                <w:rFonts w:ascii="Times New Roman"/>
                <w:sz w:val="40"/>
              </w:rPr>
            </w:pPr>
            <w:r>
              <w:rPr>
                <w:rFonts w:ascii="Times New Roman"/>
                <w:sz w:val="40"/>
              </w:rPr>
              <w:t>112/10/13</w:t>
            </w:r>
          </w:p>
        </w:tc>
      </w:tr>
    </w:tbl>
    <w:p>
      <w:pPr>
        <w:spacing w:after="0" w:line="440" w:lineRule="exact"/>
        <w:rPr>
          <w:rFonts w:ascii="Times New Roman"/>
          <w:sz w:val="40"/>
        </w:rPr>
        <w:sectPr>
          <w:type w:val="continuous"/>
          <w:pgSz w:w="11910" w:h="16840"/>
          <w:pgMar w:top="1580" w:bottom="280" w:left="980" w:right="680"/>
        </w:sectPr>
      </w:pPr>
    </w:p>
    <w:p>
      <w:pPr>
        <w:spacing w:line="516" w:lineRule="exact" w:before="0"/>
        <w:ind w:left="228" w:right="524" w:firstLine="0"/>
        <w:jc w:val="center"/>
        <w:rPr>
          <w:rFonts w:ascii="Microsoft JhengHei" w:eastAsia="Microsoft JhengHei" w:hint="eastAsia"/>
          <w:b/>
          <w:sz w:val="32"/>
        </w:rPr>
      </w:pPr>
      <w:r>
        <w:rPr>
          <w:rFonts w:ascii="Microsoft JhengHei" w:eastAsia="Microsoft JhengHei" w:hint="eastAsia"/>
          <w:b/>
          <w:w w:val="95"/>
          <w:sz w:val="32"/>
        </w:rPr>
        <w:t>文件審查紀錄</w:t>
      </w:r>
    </w:p>
    <w:p>
      <w:pPr>
        <w:pStyle w:val="BodyText"/>
        <w:spacing w:before="17"/>
        <w:rPr>
          <w:rFonts w:ascii="Microsoft JhengHei"/>
          <w:b/>
          <w:sz w:val="6"/>
        </w:rPr>
      </w:pPr>
    </w:p>
    <w:tbl>
      <w:tblPr>
        <w:tblW w:w="0" w:type="auto"/>
        <w:jc w:val="left"/>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82"/>
        <w:gridCol w:w="1560"/>
        <w:gridCol w:w="1275"/>
        <w:gridCol w:w="5903"/>
      </w:tblGrid>
      <w:tr>
        <w:trPr>
          <w:trHeight w:val="510" w:hRule="atLeast"/>
        </w:trPr>
        <w:tc>
          <w:tcPr>
            <w:tcW w:w="982" w:type="dxa"/>
            <w:tcBorders>
              <w:bottom w:val="single" w:sz="8" w:space="0" w:color="000000"/>
              <w:right w:val="single" w:sz="8" w:space="0" w:color="000000"/>
            </w:tcBorders>
            <w:shd w:val="clear" w:color="auto" w:fill="FFFF99"/>
          </w:tcPr>
          <w:p>
            <w:pPr>
              <w:pStyle w:val="TableParagraph"/>
              <w:spacing w:before="60"/>
              <w:ind w:left="211"/>
              <w:rPr>
                <w:sz w:val="28"/>
              </w:rPr>
            </w:pPr>
            <w:r>
              <w:rPr>
                <w:sz w:val="28"/>
              </w:rPr>
              <w:t>版次</w:t>
            </w:r>
          </w:p>
        </w:tc>
        <w:tc>
          <w:tcPr>
            <w:tcW w:w="1560" w:type="dxa"/>
            <w:tcBorders>
              <w:left w:val="single" w:sz="8" w:space="0" w:color="000000"/>
              <w:bottom w:val="single" w:sz="8" w:space="0" w:color="000000"/>
              <w:right w:val="single" w:sz="8" w:space="0" w:color="000000"/>
            </w:tcBorders>
            <w:shd w:val="clear" w:color="auto" w:fill="FFFF99"/>
          </w:tcPr>
          <w:p>
            <w:pPr>
              <w:pStyle w:val="TableParagraph"/>
              <w:spacing w:before="60"/>
              <w:ind w:left="222"/>
              <w:rPr>
                <w:sz w:val="28"/>
              </w:rPr>
            </w:pPr>
            <w:r>
              <w:rPr>
                <w:sz w:val="28"/>
              </w:rPr>
              <w:t>審查日期</w:t>
            </w:r>
          </w:p>
        </w:tc>
        <w:tc>
          <w:tcPr>
            <w:tcW w:w="1275" w:type="dxa"/>
            <w:tcBorders>
              <w:left w:val="single" w:sz="8" w:space="0" w:color="000000"/>
              <w:bottom w:val="single" w:sz="8" w:space="0" w:color="000000"/>
              <w:right w:val="single" w:sz="8" w:space="0" w:color="000000"/>
            </w:tcBorders>
            <w:shd w:val="clear" w:color="auto" w:fill="FFFF99"/>
          </w:tcPr>
          <w:p>
            <w:pPr>
              <w:pStyle w:val="TableParagraph"/>
              <w:spacing w:before="60"/>
              <w:ind w:left="78"/>
              <w:rPr>
                <w:sz w:val="28"/>
              </w:rPr>
            </w:pPr>
            <w:r>
              <w:rPr>
                <w:sz w:val="28"/>
              </w:rPr>
              <w:t>審查人員</w:t>
            </w:r>
          </w:p>
        </w:tc>
        <w:tc>
          <w:tcPr>
            <w:tcW w:w="5903" w:type="dxa"/>
            <w:tcBorders>
              <w:left w:val="single" w:sz="8" w:space="0" w:color="000000"/>
              <w:bottom w:val="single" w:sz="8" w:space="0" w:color="000000"/>
            </w:tcBorders>
            <w:shd w:val="clear" w:color="auto" w:fill="FFFF99"/>
          </w:tcPr>
          <w:p>
            <w:pPr>
              <w:pStyle w:val="TableParagraph"/>
              <w:spacing w:before="60"/>
              <w:ind w:left="2656" w:right="2621"/>
              <w:jc w:val="center"/>
              <w:rPr>
                <w:sz w:val="28"/>
              </w:rPr>
            </w:pPr>
            <w:r>
              <w:rPr>
                <w:sz w:val="28"/>
              </w:rPr>
              <w:t>備註</w:t>
            </w:r>
          </w:p>
        </w:tc>
      </w:tr>
      <w:tr>
        <w:trPr>
          <w:trHeight w:val="510" w:hRule="atLeast"/>
        </w:trPr>
        <w:tc>
          <w:tcPr>
            <w:tcW w:w="982"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982"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982"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982"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982"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08" w:hRule="atLeast"/>
        </w:trPr>
        <w:tc>
          <w:tcPr>
            <w:tcW w:w="982"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982" w:type="dxa"/>
            <w:tcBorders>
              <w:top w:val="single" w:sz="8" w:space="0" w:color="000000"/>
              <w:right w:val="single" w:sz="8" w:space="0" w:color="000000"/>
            </w:tcBorders>
          </w:tcPr>
          <w:p>
            <w:pPr>
              <w:pStyle w:val="TableParagraph"/>
              <w:rPr>
                <w:rFonts w:ascii="Times New Roman"/>
                <w:sz w:val="22"/>
              </w:rPr>
            </w:pPr>
          </w:p>
        </w:tc>
        <w:tc>
          <w:tcPr>
            <w:tcW w:w="1560"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275"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5903" w:type="dxa"/>
            <w:tcBorders>
              <w:top w:val="single" w:sz="8" w:space="0" w:color="000000"/>
              <w:left w:val="single" w:sz="8" w:space="0" w:color="000000"/>
            </w:tcBorders>
          </w:tcPr>
          <w:p>
            <w:pPr>
              <w:pStyle w:val="TableParagraph"/>
              <w:rPr>
                <w:rFonts w:ascii="Times New Roman"/>
                <w:sz w:val="22"/>
              </w:rPr>
            </w:pPr>
          </w:p>
        </w:tc>
      </w:tr>
    </w:tbl>
    <w:p>
      <w:pPr>
        <w:pStyle w:val="BodyText"/>
        <w:spacing w:before="15"/>
        <w:rPr>
          <w:rFonts w:ascii="Microsoft JhengHei"/>
          <w:b/>
          <w:sz w:val="20"/>
        </w:rPr>
      </w:pPr>
    </w:p>
    <w:p>
      <w:pPr>
        <w:spacing w:before="0"/>
        <w:ind w:left="228" w:right="524" w:firstLine="0"/>
        <w:jc w:val="center"/>
        <w:rPr>
          <w:rFonts w:ascii="Microsoft JhengHei" w:eastAsia="Microsoft JhengHei" w:hint="eastAsia"/>
          <w:b/>
          <w:sz w:val="32"/>
        </w:rPr>
      </w:pPr>
      <w:r>
        <w:rPr>
          <w:rFonts w:ascii="Microsoft JhengHei" w:eastAsia="Microsoft JhengHei" w:hint="eastAsia"/>
          <w:b/>
          <w:w w:val="95"/>
          <w:sz w:val="32"/>
        </w:rPr>
        <w:t>版本異動紀錄</w:t>
      </w:r>
    </w:p>
    <w:p>
      <w:pPr>
        <w:pStyle w:val="BodyText"/>
        <w:spacing w:before="17"/>
        <w:rPr>
          <w:rFonts w:ascii="Microsoft JhengHei"/>
          <w:b/>
          <w:sz w:val="6"/>
        </w:rPr>
      </w:pPr>
    </w:p>
    <w:tbl>
      <w:tblPr>
        <w:tblW w:w="0" w:type="auto"/>
        <w:jc w:val="left"/>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26"/>
        <w:gridCol w:w="1620"/>
        <w:gridCol w:w="3959"/>
        <w:gridCol w:w="1385"/>
        <w:gridCol w:w="1630"/>
      </w:tblGrid>
      <w:tr>
        <w:trPr>
          <w:trHeight w:val="510" w:hRule="atLeast"/>
        </w:trPr>
        <w:tc>
          <w:tcPr>
            <w:tcW w:w="1126" w:type="dxa"/>
            <w:tcBorders>
              <w:bottom w:val="single" w:sz="8" w:space="0" w:color="000000"/>
              <w:right w:val="single" w:sz="8" w:space="0" w:color="000000"/>
            </w:tcBorders>
            <w:shd w:val="clear" w:color="auto" w:fill="FFFF99"/>
          </w:tcPr>
          <w:p>
            <w:pPr>
              <w:pStyle w:val="TableParagraph"/>
              <w:spacing w:before="60"/>
              <w:ind w:left="283"/>
              <w:rPr>
                <w:sz w:val="28"/>
              </w:rPr>
            </w:pPr>
            <w:r>
              <w:rPr>
                <w:sz w:val="28"/>
              </w:rPr>
              <w:t>版次</w:t>
            </w:r>
          </w:p>
        </w:tc>
        <w:tc>
          <w:tcPr>
            <w:tcW w:w="1620" w:type="dxa"/>
            <w:tcBorders>
              <w:left w:val="single" w:sz="8" w:space="0" w:color="000000"/>
              <w:bottom w:val="single" w:sz="8" w:space="0" w:color="000000"/>
              <w:right w:val="single" w:sz="8" w:space="0" w:color="000000"/>
            </w:tcBorders>
            <w:shd w:val="clear" w:color="auto" w:fill="FFFF99"/>
          </w:tcPr>
          <w:p>
            <w:pPr>
              <w:pStyle w:val="TableParagraph"/>
              <w:spacing w:before="60"/>
              <w:ind w:left="74"/>
              <w:rPr>
                <w:sz w:val="28"/>
              </w:rPr>
            </w:pPr>
            <w:r>
              <w:rPr>
                <w:sz w:val="28"/>
              </w:rPr>
              <w:t>制</w:t>
            </w:r>
            <w:r>
              <w:rPr>
                <w:rFonts w:ascii="Times New Roman" w:eastAsia="Times New Roman"/>
                <w:sz w:val="28"/>
              </w:rPr>
              <w:t>/</w:t>
            </w:r>
            <w:r>
              <w:rPr>
                <w:sz w:val="28"/>
              </w:rPr>
              <w:t>修訂日期</w:t>
            </w:r>
          </w:p>
        </w:tc>
        <w:tc>
          <w:tcPr>
            <w:tcW w:w="3959" w:type="dxa"/>
            <w:tcBorders>
              <w:left w:val="single" w:sz="8" w:space="0" w:color="000000"/>
              <w:bottom w:val="single" w:sz="8" w:space="0" w:color="000000"/>
              <w:right w:val="single" w:sz="8" w:space="0" w:color="000000"/>
            </w:tcBorders>
            <w:shd w:val="clear" w:color="auto" w:fill="FFFF99"/>
          </w:tcPr>
          <w:p>
            <w:pPr>
              <w:pStyle w:val="TableParagraph"/>
              <w:spacing w:before="60"/>
              <w:ind w:left="1243"/>
              <w:rPr>
                <w:sz w:val="28"/>
              </w:rPr>
            </w:pPr>
            <w:r>
              <w:rPr>
                <w:sz w:val="28"/>
              </w:rPr>
              <w:t>制</w:t>
            </w:r>
            <w:r>
              <w:rPr>
                <w:rFonts w:ascii="Times New Roman" w:eastAsia="Times New Roman"/>
                <w:sz w:val="28"/>
              </w:rPr>
              <w:t>/</w:t>
            </w:r>
            <w:r>
              <w:rPr>
                <w:sz w:val="28"/>
              </w:rPr>
              <w:t>修訂說明</w:t>
            </w:r>
          </w:p>
        </w:tc>
        <w:tc>
          <w:tcPr>
            <w:tcW w:w="1385" w:type="dxa"/>
            <w:tcBorders>
              <w:left w:val="single" w:sz="8" w:space="0" w:color="000000"/>
              <w:bottom w:val="single" w:sz="8" w:space="0" w:color="000000"/>
              <w:right w:val="single" w:sz="8" w:space="0" w:color="000000"/>
            </w:tcBorders>
            <w:shd w:val="clear" w:color="auto" w:fill="FFFF99"/>
          </w:tcPr>
          <w:p>
            <w:pPr>
              <w:pStyle w:val="TableParagraph"/>
              <w:spacing w:before="60"/>
              <w:ind w:left="136"/>
              <w:rPr>
                <w:sz w:val="28"/>
              </w:rPr>
            </w:pPr>
            <w:r>
              <w:rPr>
                <w:sz w:val="28"/>
              </w:rPr>
              <w:t>修改人員</w:t>
            </w:r>
          </w:p>
        </w:tc>
        <w:tc>
          <w:tcPr>
            <w:tcW w:w="1630" w:type="dxa"/>
            <w:tcBorders>
              <w:left w:val="single" w:sz="8" w:space="0" w:color="000000"/>
              <w:bottom w:val="single" w:sz="8" w:space="0" w:color="000000"/>
            </w:tcBorders>
            <w:shd w:val="clear" w:color="auto" w:fill="FFFF99"/>
          </w:tcPr>
          <w:p>
            <w:pPr>
              <w:pStyle w:val="TableParagraph"/>
              <w:spacing w:before="60"/>
              <w:ind w:left="539"/>
              <w:rPr>
                <w:sz w:val="28"/>
              </w:rPr>
            </w:pPr>
            <w:r>
              <w:rPr>
                <w:sz w:val="28"/>
              </w:rPr>
              <w:t>備註</w:t>
            </w:r>
          </w:p>
        </w:tc>
      </w:tr>
      <w:tr>
        <w:trPr>
          <w:trHeight w:val="510" w:hRule="atLeast"/>
        </w:trPr>
        <w:tc>
          <w:tcPr>
            <w:tcW w:w="1126"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1126"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1126"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1126"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1126"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08" w:hRule="atLeast"/>
        </w:trPr>
        <w:tc>
          <w:tcPr>
            <w:tcW w:w="1126"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10" w:hRule="atLeast"/>
        </w:trPr>
        <w:tc>
          <w:tcPr>
            <w:tcW w:w="1126" w:type="dxa"/>
            <w:tcBorders>
              <w:top w:val="single" w:sz="8" w:space="0" w:color="000000"/>
              <w:right w:val="single" w:sz="8" w:space="0" w:color="000000"/>
            </w:tcBorders>
          </w:tcPr>
          <w:p>
            <w:pPr>
              <w:pStyle w:val="TableParagraph"/>
              <w:rPr>
                <w:rFonts w:ascii="Times New Roman"/>
                <w:sz w:val="22"/>
              </w:rPr>
            </w:pPr>
          </w:p>
        </w:tc>
        <w:tc>
          <w:tcPr>
            <w:tcW w:w="1620"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3959"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385"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630" w:type="dxa"/>
            <w:tcBorders>
              <w:top w:val="single" w:sz="8" w:space="0" w:color="000000"/>
              <w:left w:val="single" w:sz="8" w:space="0" w:color="000000"/>
            </w:tcBorders>
          </w:tcPr>
          <w:p>
            <w:pPr>
              <w:pStyle w:val="TableParagraph"/>
              <w:rPr>
                <w:rFonts w:ascii="Times New Roman"/>
                <w:sz w:val="22"/>
              </w:rPr>
            </w:pPr>
          </w:p>
        </w:tc>
      </w:tr>
    </w:tbl>
    <w:p>
      <w:pPr>
        <w:spacing w:after="0"/>
        <w:rPr>
          <w:rFonts w:ascii="Times New Roman"/>
          <w:sz w:val="22"/>
        </w:rPr>
        <w:sectPr>
          <w:headerReference w:type="default" r:id="rId8"/>
          <w:footerReference w:type="default" r:id="rId9"/>
          <w:pgSz w:w="11910" w:h="16840"/>
          <w:pgMar w:header="749" w:footer="906" w:top="1380" w:bottom="1100" w:left="980" w:right="680"/>
        </w:sectPr>
      </w:pPr>
    </w:p>
    <w:p>
      <w:pPr>
        <w:pStyle w:val="BodyText"/>
        <w:spacing w:before="3"/>
        <w:rPr>
          <w:rFonts w:ascii="Microsoft JhengHei"/>
          <w:b/>
          <w:sz w:val="16"/>
        </w:rPr>
      </w:pPr>
    </w:p>
    <w:p>
      <w:pPr>
        <w:spacing w:line="519" w:lineRule="exact" w:before="0"/>
        <w:ind w:left="794" w:right="524" w:firstLine="0"/>
        <w:jc w:val="center"/>
        <w:rPr>
          <w:rFonts w:ascii="Microsoft JhengHei" w:eastAsia="Microsoft JhengHei" w:hint="eastAsia"/>
          <w:b/>
          <w:sz w:val="32"/>
        </w:rPr>
      </w:pPr>
      <w:r>
        <w:rPr>
          <w:rFonts w:ascii="Microsoft JhengHei" w:eastAsia="Microsoft JhengHei" w:hint="eastAsia"/>
          <w:b/>
          <w:w w:val="95"/>
          <w:sz w:val="32"/>
        </w:rPr>
        <w:t>目錄</w:t>
      </w:r>
    </w:p>
    <w:p>
      <w:pPr>
        <w:pStyle w:val="BodyText"/>
        <w:tabs>
          <w:tab w:pos="9839" w:val="right" w:leader="dot"/>
        </w:tabs>
        <w:spacing w:before="176"/>
        <w:ind w:left="100"/>
        <w:rPr>
          <w:rFonts w:ascii="Times New Roman" w:eastAsia="Times New Roman"/>
        </w:rPr>
      </w:pPr>
      <w:hyperlink w:history="true" w:anchor="_bookmark0">
        <w:r>
          <w:rPr/>
          <w:t>一、系統註冊與登入</w:t>
        </w:r>
        <w:r>
          <w:rPr>
            <w:rFonts w:ascii="Times New Roman" w:eastAsia="Times New Roman"/>
          </w:rPr>
          <w:tab/>
          <w:t>1</w:t>
        </w:r>
      </w:hyperlink>
    </w:p>
    <w:p>
      <w:pPr>
        <w:pStyle w:val="BodyText"/>
        <w:tabs>
          <w:tab w:pos="9839" w:val="right" w:leader="dot"/>
        </w:tabs>
        <w:spacing w:before="184"/>
        <w:ind w:left="527"/>
        <w:rPr>
          <w:rFonts w:ascii="Times New Roman" w:eastAsia="Times New Roman"/>
        </w:rPr>
      </w:pPr>
      <w:hyperlink w:history="true" w:anchor="_bookmark1">
        <w:r>
          <w:rPr>
            <w:rFonts w:ascii="Times New Roman" w:eastAsia="Times New Roman"/>
          </w:rPr>
          <w:t>(</w:t>
        </w:r>
        <w:r>
          <w:rPr/>
          <w:t>一</w:t>
        </w:r>
        <w:r>
          <w:rPr>
            <w:rFonts w:ascii="Times New Roman" w:eastAsia="Times New Roman"/>
          </w:rPr>
          <w:t>)</w:t>
        </w:r>
        <w:r>
          <w:rPr>
            <w:rFonts w:ascii="Times New Roman" w:eastAsia="Times New Roman"/>
            <w:spacing w:val="-6"/>
          </w:rPr>
          <w:t> </w:t>
        </w:r>
        <w:r>
          <w:rPr/>
          <w:t>系統註冊與登入</w:t>
        </w:r>
        <w:r>
          <w:rPr>
            <w:rFonts w:ascii="Times New Roman" w:eastAsia="Times New Roman"/>
          </w:rPr>
          <w:tab/>
          <w:t>1</w:t>
        </w:r>
      </w:hyperlink>
    </w:p>
    <w:p>
      <w:pPr>
        <w:pStyle w:val="BodyText"/>
        <w:tabs>
          <w:tab w:pos="9839" w:val="right" w:leader="dot"/>
        </w:tabs>
        <w:spacing w:before="361"/>
        <w:ind w:left="527"/>
        <w:rPr>
          <w:rFonts w:ascii="Times New Roman" w:eastAsia="Times New Roman"/>
        </w:rPr>
      </w:pPr>
      <w:hyperlink w:history="true" w:anchor="_bookmark7">
        <w:r>
          <w:rPr>
            <w:rFonts w:ascii="Times New Roman" w:eastAsia="Times New Roman"/>
          </w:rPr>
          <w:t>(</w:t>
        </w:r>
        <w:r>
          <w:rPr/>
          <w:t>二</w:t>
        </w:r>
        <w:r>
          <w:rPr>
            <w:rFonts w:ascii="Times New Roman" w:eastAsia="Times New Roman"/>
          </w:rPr>
          <w:t>)</w:t>
        </w:r>
        <w:r>
          <w:rPr>
            <w:rFonts w:ascii="Times New Roman" w:eastAsia="Times New Roman"/>
            <w:spacing w:val="-6"/>
          </w:rPr>
          <w:t> </w:t>
        </w:r>
        <w:r>
          <w:rPr/>
          <w:t>忘記帳號及密碼</w:t>
        </w:r>
        <w:r>
          <w:rPr>
            <w:rFonts w:ascii="Times New Roman" w:eastAsia="Times New Roman"/>
          </w:rPr>
          <w:tab/>
          <w:t>5</w:t>
        </w:r>
      </w:hyperlink>
    </w:p>
    <w:p>
      <w:pPr>
        <w:pStyle w:val="BodyText"/>
        <w:tabs>
          <w:tab w:pos="9839" w:val="right" w:leader="dot"/>
        </w:tabs>
        <w:spacing w:before="361"/>
        <w:ind w:left="527"/>
        <w:rPr>
          <w:rFonts w:ascii="Times New Roman" w:eastAsia="Times New Roman"/>
        </w:rPr>
      </w:pPr>
      <w:hyperlink w:history="true" w:anchor="_bookmark10">
        <w:r>
          <w:rPr>
            <w:rFonts w:ascii="Times New Roman" w:eastAsia="Times New Roman"/>
          </w:rPr>
          <w:t>(</w:t>
        </w:r>
        <w:r>
          <w:rPr/>
          <w:t>三</w:t>
        </w:r>
        <w:r>
          <w:rPr>
            <w:rFonts w:ascii="Times New Roman" w:eastAsia="Times New Roman"/>
          </w:rPr>
          <w:t>)</w:t>
        </w:r>
        <w:r>
          <w:rPr>
            <w:rFonts w:ascii="Times New Roman" w:eastAsia="Times New Roman"/>
            <w:spacing w:val="-6"/>
          </w:rPr>
          <w:t> </w:t>
        </w:r>
        <w:r>
          <w:rPr/>
          <w:t>系統登入注意事項</w:t>
        </w:r>
        <w:r>
          <w:rPr>
            <w:rFonts w:ascii="Times New Roman" w:eastAsia="Times New Roman"/>
          </w:rPr>
          <w:tab/>
          <w:t>6</w:t>
        </w:r>
      </w:hyperlink>
    </w:p>
    <w:p>
      <w:pPr>
        <w:pStyle w:val="BodyText"/>
        <w:tabs>
          <w:tab w:pos="9839" w:val="right" w:leader="dot"/>
        </w:tabs>
        <w:spacing w:before="364"/>
        <w:ind w:left="100"/>
        <w:rPr>
          <w:rFonts w:ascii="Times New Roman" w:eastAsia="Times New Roman"/>
        </w:rPr>
      </w:pPr>
      <w:hyperlink w:history="true" w:anchor="_bookmark11">
        <w:r>
          <w:rPr/>
          <w:t>二、零售商申報作業</w:t>
        </w:r>
        <w:r>
          <w:rPr>
            <w:rFonts w:ascii="Times New Roman" w:eastAsia="Times New Roman"/>
          </w:rPr>
          <w:tab/>
          <w:t>7</w:t>
        </w:r>
      </w:hyperlink>
    </w:p>
    <w:p>
      <w:pPr>
        <w:pStyle w:val="BodyText"/>
        <w:tabs>
          <w:tab w:pos="9839" w:val="right" w:leader="dot"/>
        </w:tabs>
        <w:spacing w:before="184"/>
        <w:ind w:left="527"/>
        <w:rPr>
          <w:rFonts w:ascii="Times New Roman" w:eastAsia="Times New Roman"/>
        </w:rPr>
      </w:pPr>
      <w:hyperlink w:history="true" w:anchor="_bookmark12">
        <w:r>
          <w:rPr>
            <w:rFonts w:ascii="Times New Roman" w:eastAsia="Times New Roman"/>
          </w:rPr>
          <w:t>(</w:t>
        </w:r>
        <w:r>
          <w:rPr/>
          <w:t>一</w:t>
        </w:r>
        <w:r>
          <w:rPr>
            <w:rFonts w:ascii="Times New Roman" w:eastAsia="Times New Roman"/>
          </w:rPr>
          <w:t>)</w:t>
        </w:r>
        <w:r>
          <w:rPr>
            <w:rFonts w:ascii="Times New Roman" w:eastAsia="Times New Roman"/>
            <w:spacing w:val="-7"/>
          </w:rPr>
          <w:t> </w:t>
        </w:r>
        <w:r>
          <w:rPr/>
          <w:t>零售業基本資料</w:t>
        </w:r>
        <w:r>
          <w:rPr>
            <w:rFonts w:ascii="Times New Roman" w:eastAsia="Times New Roman"/>
          </w:rPr>
          <w:t>-</w:t>
        </w:r>
        <w:r>
          <w:rPr/>
          <w:t>編輯</w:t>
        </w:r>
        <w:r>
          <w:rPr>
            <w:rFonts w:ascii="Times New Roman" w:eastAsia="Times New Roman"/>
          </w:rPr>
          <w:tab/>
          <w:t>7</w:t>
        </w:r>
      </w:hyperlink>
    </w:p>
    <w:p>
      <w:pPr>
        <w:pStyle w:val="BodyText"/>
        <w:tabs>
          <w:tab w:pos="9839" w:val="right" w:leader="dot"/>
        </w:tabs>
        <w:spacing w:before="361"/>
        <w:ind w:left="527"/>
        <w:rPr>
          <w:rFonts w:ascii="Times New Roman" w:eastAsia="Times New Roman"/>
        </w:rPr>
      </w:pPr>
      <w:hyperlink w:history="true" w:anchor="_bookmark14">
        <w:r>
          <w:rPr>
            <w:rFonts w:ascii="Times New Roman" w:eastAsia="Times New Roman"/>
          </w:rPr>
          <w:t>(</w:t>
        </w:r>
        <w:r>
          <w:rPr/>
          <w:t>二</w:t>
        </w:r>
        <w:r>
          <w:rPr>
            <w:rFonts w:ascii="Times New Roman" w:eastAsia="Times New Roman"/>
          </w:rPr>
          <w:t>)</w:t>
        </w:r>
        <w:r>
          <w:rPr>
            <w:rFonts w:ascii="Times New Roman" w:eastAsia="Times New Roman"/>
            <w:spacing w:val="-6"/>
          </w:rPr>
          <w:t> </w:t>
        </w:r>
        <w:r>
          <w:rPr/>
          <w:t>零售商用戶及安全檢查資料上傳</w:t>
        </w:r>
        <w:r>
          <w:rPr>
            <w:rFonts w:ascii="Times New Roman" w:eastAsia="Times New Roman"/>
          </w:rPr>
          <w:tab/>
          <w:t>8</w:t>
        </w:r>
      </w:hyperlink>
    </w:p>
    <w:p>
      <w:pPr>
        <w:pStyle w:val="BodyText"/>
        <w:tabs>
          <w:tab w:pos="9839" w:val="right" w:leader="dot"/>
        </w:tabs>
        <w:spacing w:before="362"/>
        <w:ind w:left="527"/>
        <w:rPr>
          <w:rFonts w:ascii="Times New Roman" w:eastAsia="Times New Roman"/>
        </w:rPr>
      </w:pPr>
      <w:hyperlink w:history="true" w:anchor="_bookmark16">
        <w:r>
          <w:rPr>
            <w:rFonts w:ascii="Times New Roman" w:eastAsia="Times New Roman"/>
          </w:rPr>
          <w:t>(</w:t>
        </w:r>
        <w:r>
          <w:rPr/>
          <w:t>三</w:t>
        </w:r>
        <w:r>
          <w:rPr>
            <w:rFonts w:ascii="Times New Roman" w:eastAsia="Times New Roman"/>
          </w:rPr>
          <w:t>)</w:t>
        </w:r>
        <w:r>
          <w:rPr>
            <w:rFonts w:ascii="Times New Roman" w:eastAsia="Times New Roman"/>
            <w:spacing w:val="-6"/>
          </w:rPr>
          <w:t> </w:t>
        </w:r>
        <w:r>
          <w:rPr/>
          <w:t>零售商申報與查詢</w:t>
        </w:r>
        <w:r>
          <w:rPr>
            <w:rFonts w:ascii="Times New Roman" w:eastAsia="Times New Roman"/>
          </w:rPr>
          <w:tab/>
          <w:t>9</w:t>
        </w:r>
      </w:hyperlink>
    </w:p>
    <w:p>
      <w:pPr>
        <w:pStyle w:val="BodyText"/>
        <w:tabs>
          <w:tab w:pos="9841" w:val="right" w:leader="dot"/>
        </w:tabs>
        <w:spacing w:before="363"/>
        <w:ind w:left="100"/>
        <w:rPr>
          <w:rFonts w:ascii="Times New Roman" w:eastAsia="Times New Roman"/>
        </w:rPr>
      </w:pPr>
      <w:hyperlink w:history="true" w:anchor="_bookmark32">
        <w:r>
          <w:rPr/>
          <w:t>三、查詢及統計作業</w:t>
        </w:r>
        <w:r>
          <w:rPr>
            <w:rFonts w:ascii="Times New Roman" w:eastAsia="Times New Roman"/>
          </w:rPr>
          <w:tab/>
          <w:t>20</w:t>
        </w:r>
      </w:hyperlink>
    </w:p>
    <w:p>
      <w:pPr>
        <w:pStyle w:val="BodyText"/>
        <w:tabs>
          <w:tab w:pos="9841" w:val="right" w:leader="dot"/>
        </w:tabs>
        <w:spacing w:before="184"/>
        <w:ind w:left="527"/>
        <w:rPr>
          <w:rFonts w:ascii="Times New Roman" w:eastAsia="Times New Roman"/>
        </w:rPr>
      </w:pPr>
      <w:hyperlink w:history="true" w:anchor="_bookmark33">
        <w:r>
          <w:rPr>
            <w:rFonts w:ascii="Times New Roman" w:eastAsia="Times New Roman"/>
          </w:rPr>
          <w:t>(</w:t>
        </w:r>
        <w:r>
          <w:rPr/>
          <w:t>一</w:t>
        </w:r>
        <w:r>
          <w:rPr>
            <w:rFonts w:ascii="Times New Roman" w:eastAsia="Times New Roman"/>
          </w:rPr>
          <w:t>)</w:t>
        </w:r>
        <w:r>
          <w:rPr>
            <w:rFonts w:ascii="Times New Roman" w:eastAsia="Times New Roman"/>
            <w:spacing w:val="-6"/>
          </w:rPr>
          <w:t> </w:t>
        </w:r>
        <w:r>
          <w:rPr/>
          <w:t>容器資料查詢</w:t>
        </w:r>
        <w:r>
          <w:rPr>
            <w:rFonts w:ascii="Times New Roman" w:eastAsia="Times New Roman"/>
          </w:rPr>
          <w:tab/>
          <w:t>20</w:t>
        </w:r>
      </w:hyperlink>
    </w:p>
    <w:p>
      <w:pPr>
        <w:spacing w:after="0"/>
        <w:rPr>
          <w:rFonts w:ascii="Times New Roman" w:eastAsia="Times New Roman"/>
        </w:rPr>
        <w:sectPr>
          <w:headerReference w:type="default" r:id="rId10"/>
          <w:footerReference w:type="default" r:id="rId11"/>
          <w:pgSz w:w="11910" w:h="16840"/>
          <w:pgMar w:header="749" w:footer="906" w:top="1380" w:bottom="1100" w:left="980" w:right="680"/>
        </w:sectPr>
      </w:pPr>
    </w:p>
    <w:p>
      <w:pPr>
        <w:spacing w:before="108"/>
        <w:ind w:left="226" w:right="524" w:firstLine="0"/>
        <w:jc w:val="center"/>
        <w:rPr>
          <w:rFonts w:ascii="Microsoft JhengHei" w:eastAsia="Microsoft JhengHei" w:hint="eastAsia"/>
          <w:b/>
          <w:sz w:val="32"/>
        </w:rPr>
      </w:pPr>
      <w:r>
        <w:rPr>
          <w:rFonts w:ascii="Microsoft JhengHei" w:eastAsia="Microsoft JhengHei" w:hint="eastAsia"/>
          <w:b/>
          <w:sz w:val="32"/>
        </w:rPr>
        <w:t>圖目錄</w:t>
      </w:r>
    </w:p>
    <w:p>
      <w:pPr>
        <w:pStyle w:val="BodyText"/>
        <w:rPr>
          <w:rFonts w:ascii="Microsoft JhengHei"/>
          <w:b/>
          <w:sz w:val="32"/>
        </w:rPr>
      </w:pPr>
    </w:p>
    <w:p>
      <w:pPr>
        <w:pStyle w:val="BodyText"/>
        <w:spacing w:before="6"/>
        <w:rPr>
          <w:rFonts w:ascii="Microsoft JhengHei"/>
          <w:b/>
          <w:sz w:val="16"/>
        </w:rPr>
      </w:pPr>
    </w:p>
    <w:p>
      <w:pPr>
        <w:pStyle w:val="BodyText"/>
        <w:tabs>
          <w:tab w:pos="9697" w:val="left" w:leader="dot"/>
        </w:tabs>
        <w:ind w:left="100"/>
        <w:rPr>
          <w:rFonts w:ascii="Calibri" w:eastAsia="Calibri"/>
        </w:rPr>
      </w:pPr>
      <w:hyperlink w:history="true" w:anchor="_bookmark2">
        <w:r>
          <w:rPr/>
          <w:t>圖</w:t>
        </w:r>
        <w:r>
          <w:rPr>
            <w:spacing w:val="-30"/>
          </w:rPr>
          <w:t> </w:t>
        </w:r>
        <w:r>
          <w:rPr/>
          <w:t>1</w:t>
        </w:r>
        <w:r>
          <w:rPr>
            <w:spacing w:val="-31"/>
          </w:rPr>
          <w:t> </w:t>
        </w:r>
        <w:r>
          <w:rPr/>
          <w:t>系統登入</w:t>
        </w:r>
        <w:r>
          <w:rPr>
            <w:rFonts w:ascii="Times New Roman" w:eastAsia="Times New Roman"/>
          </w:rPr>
          <w:tab/>
        </w:r>
        <w:r>
          <w:rPr>
            <w:rFonts w:ascii="Calibri" w:eastAsia="Calibri"/>
          </w:rPr>
          <w:t>1</w:t>
        </w:r>
      </w:hyperlink>
    </w:p>
    <w:p>
      <w:pPr>
        <w:pStyle w:val="BodyText"/>
        <w:spacing w:before="7"/>
        <w:rPr>
          <w:rFonts w:ascii="Calibri"/>
          <w:sz w:val="29"/>
        </w:rPr>
      </w:pPr>
    </w:p>
    <w:p>
      <w:pPr>
        <w:pStyle w:val="BodyText"/>
        <w:tabs>
          <w:tab w:pos="9697" w:val="left" w:leader="dot"/>
        </w:tabs>
        <w:spacing w:before="1"/>
        <w:ind w:left="100"/>
        <w:rPr>
          <w:rFonts w:ascii="Calibri" w:eastAsia="Calibri"/>
        </w:rPr>
      </w:pPr>
      <w:hyperlink w:history="true" w:anchor="_bookmark3">
        <w:r>
          <w:rPr/>
          <w:t>圖</w:t>
        </w:r>
        <w:r>
          <w:rPr>
            <w:spacing w:val="-30"/>
          </w:rPr>
          <w:t> </w:t>
        </w:r>
        <w:r>
          <w:rPr/>
          <w:t>2</w:t>
        </w:r>
        <w:r>
          <w:rPr>
            <w:spacing w:val="-31"/>
          </w:rPr>
          <w:t> </w:t>
        </w:r>
        <w:r>
          <w:rPr/>
          <w:t>使用者基本資料</w:t>
        </w:r>
        <w:r>
          <w:rPr>
            <w:rFonts w:ascii="Times New Roman" w:eastAsia="Times New Roman"/>
          </w:rPr>
          <w:tab/>
        </w:r>
        <w:r>
          <w:rPr>
            <w:rFonts w:ascii="Calibri" w:eastAsia="Calibri"/>
          </w:rPr>
          <w:t>2</w:t>
        </w:r>
      </w:hyperlink>
    </w:p>
    <w:p>
      <w:pPr>
        <w:pStyle w:val="BodyText"/>
        <w:spacing w:before="7"/>
        <w:rPr>
          <w:rFonts w:ascii="Calibri"/>
          <w:sz w:val="29"/>
        </w:rPr>
      </w:pPr>
    </w:p>
    <w:p>
      <w:pPr>
        <w:pStyle w:val="BodyText"/>
        <w:tabs>
          <w:tab w:pos="9697" w:val="left" w:leader="dot"/>
        </w:tabs>
        <w:ind w:left="100"/>
        <w:rPr>
          <w:rFonts w:ascii="Calibri" w:eastAsia="Calibri"/>
        </w:rPr>
      </w:pPr>
      <w:hyperlink w:history="true" w:anchor="_bookmark4">
        <w:r>
          <w:rPr/>
          <w:t>圖</w:t>
        </w:r>
        <w:r>
          <w:rPr>
            <w:spacing w:val="-30"/>
          </w:rPr>
          <w:t> </w:t>
        </w:r>
        <w:r>
          <w:rPr/>
          <w:t>3</w:t>
        </w:r>
        <w:r>
          <w:rPr>
            <w:spacing w:val="-31"/>
          </w:rPr>
          <w:t> </w:t>
        </w:r>
        <w:r>
          <w:rPr/>
          <w:t>使用者帳密申請</w:t>
        </w:r>
        <w:r>
          <w:rPr>
            <w:rFonts w:ascii="Times New Roman" w:eastAsia="Times New Roman"/>
          </w:rPr>
          <w:tab/>
        </w:r>
        <w:r>
          <w:rPr>
            <w:rFonts w:ascii="Calibri" w:eastAsia="Calibri"/>
          </w:rPr>
          <w:t>3</w:t>
        </w:r>
      </w:hyperlink>
    </w:p>
    <w:p>
      <w:pPr>
        <w:pStyle w:val="BodyText"/>
        <w:spacing w:before="7"/>
        <w:rPr>
          <w:rFonts w:ascii="Calibri"/>
          <w:sz w:val="29"/>
        </w:rPr>
      </w:pPr>
    </w:p>
    <w:p>
      <w:pPr>
        <w:pStyle w:val="BodyText"/>
        <w:tabs>
          <w:tab w:pos="9697" w:val="left" w:leader="dot"/>
        </w:tabs>
        <w:ind w:left="100"/>
        <w:rPr>
          <w:rFonts w:ascii="Calibri" w:eastAsia="Calibri"/>
        </w:rPr>
      </w:pPr>
      <w:hyperlink w:history="true" w:anchor="_bookmark5">
        <w:r>
          <w:rPr/>
          <w:t>圖</w:t>
        </w:r>
        <w:r>
          <w:rPr>
            <w:spacing w:val="-30"/>
          </w:rPr>
          <w:t> </w:t>
        </w:r>
        <w:r>
          <w:rPr/>
          <w:t>4</w:t>
        </w:r>
        <w:r>
          <w:rPr>
            <w:spacing w:val="-30"/>
          </w:rPr>
          <w:t> </w:t>
        </w:r>
        <w:r>
          <w:rPr/>
          <w:t>帳號申請成功</w:t>
        </w:r>
        <w:r>
          <w:rPr>
            <w:rFonts w:ascii="Times New Roman" w:eastAsia="Times New Roman"/>
          </w:rPr>
          <w:tab/>
        </w:r>
        <w:r>
          <w:rPr>
            <w:rFonts w:ascii="Calibri" w:eastAsia="Calibri"/>
          </w:rPr>
          <w:t>4</w:t>
        </w:r>
      </w:hyperlink>
    </w:p>
    <w:p>
      <w:pPr>
        <w:pStyle w:val="BodyText"/>
        <w:spacing w:before="8"/>
        <w:rPr>
          <w:rFonts w:ascii="Calibri"/>
          <w:sz w:val="29"/>
        </w:rPr>
      </w:pPr>
    </w:p>
    <w:p>
      <w:pPr>
        <w:pStyle w:val="BodyText"/>
        <w:tabs>
          <w:tab w:pos="9697" w:val="left" w:leader="dot"/>
        </w:tabs>
        <w:ind w:left="100"/>
        <w:rPr>
          <w:rFonts w:ascii="Calibri" w:eastAsia="Calibri"/>
        </w:rPr>
      </w:pPr>
      <w:hyperlink w:history="true" w:anchor="_bookmark6">
        <w:r>
          <w:rPr/>
          <w:t>圖</w:t>
        </w:r>
        <w:r>
          <w:rPr>
            <w:spacing w:val="-30"/>
          </w:rPr>
          <w:t> </w:t>
        </w:r>
        <w:r>
          <w:rPr/>
          <w:t>5</w:t>
        </w:r>
        <w:r>
          <w:rPr>
            <w:spacing w:val="-31"/>
          </w:rPr>
          <w:t> </w:t>
        </w:r>
        <w:r>
          <w:rPr/>
          <w:t>系統登入</w:t>
        </w:r>
        <w:r>
          <w:rPr>
            <w:rFonts w:ascii="Times New Roman" w:eastAsia="Times New Roman"/>
          </w:rPr>
          <w:tab/>
        </w:r>
        <w:r>
          <w:rPr>
            <w:rFonts w:ascii="Calibri" w:eastAsia="Calibri"/>
          </w:rPr>
          <w:t>4</w:t>
        </w:r>
      </w:hyperlink>
    </w:p>
    <w:p>
      <w:pPr>
        <w:pStyle w:val="BodyText"/>
        <w:spacing w:before="7"/>
        <w:rPr>
          <w:rFonts w:ascii="Calibri"/>
          <w:sz w:val="29"/>
        </w:rPr>
      </w:pPr>
    </w:p>
    <w:p>
      <w:pPr>
        <w:pStyle w:val="BodyText"/>
        <w:tabs>
          <w:tab w:pos="9697" w:val="left" w:leader="dot"/>
        </w:tabs>
        <w:ind w:left="100"/>
        <w:rPr>
          <w:rFonts w:ascii="Calibri" w:eastAsia="Calibri"/>
        </w:rPr>
      </w:pPr>
      <w:hyperlink w:history="true" w:anchor="_bookmark8">
        <w:r>
          <w:rPr/>
          <w:t>圖</w:t>
        </w:r>
        <w:r>
          <w:rPr>
            <w:spacing w:val="-30"/>
          </w:rPr>
          <w:t> </w:t>
        </w:r>
        <w:r>
          <w:rPr/>
          <w:t>6</w:t>
        </w:r>
        <w:r>
          <w:rPr>
            <w:spacing w:val="-31"/>
          </w:rPr>
          <w:t> </w:t>
        </w:r>
        <w:r>
          <w:rPr/>
          <w:t>忘記帳號</w:t>
        </w:r>
        <w:r>
          <w:rPr>
            <w:rFonts w:ascii="Times New Roman" w:eastAsia="Times New Roman"/>
          </w:rPr>
          <w:tab/>
        </w:r>
        <w:r>
          <w:rPr>
            <w:rFonts w:ascii="Calibri" w:eastAsia="Calibri"/>
          </w:rPr>
          <w:t>5</w:t>
        </w:r>
      </w:hyperlink>
    </w:p>
    <w:p>
      <w:pPr>
        <w:pStyle w:val="BodyText"/>
        <w:spacing w:before="7"/>
        <w:rPr>
          <w:rFonts w:ascii="Calibri"/>
          <w:sz w:val="29"/>
        </w:rPr>
      </w:pPr>
    </w:p>
    <w:p>
      <w:pPr>
        <w:pStyle w:val="BodyText"/>
        <w:tabs>
          <w:tab w:pos="9697" w:val="left" w:leader="dot"/>
        </w:tabs>
        <w:ind w:left="100"/>
        <w:rPr>
          <w:rFonts w:ascii="Calibri" w:eastAsia="Calibri"/>
        </w:rPr>
      </w:pPr>
      <w:hyperlink w:history="true" w:anchor="_bookmark9">
        <w:r>
          <w:rPr/>
          <w:t>圖</w:t>
        </w:r>
        <w:r>
          <w:rPr>
            <w:spacing w:val="-30"/>
          </w:rPr>
          <w:t> </w:t>
        </w:r>
        <w:r>
          <w:rPr/>
          <w:t>7</w:t>
        </w:r>
        <w:r>
          <w:rPr>
            <w:spacing w:val="-31"/>
          </w:rPr>
          <w:t> </w:t>
        </w:r>
        <w:r>
          <w:rPr/>
          <w:t>忘記密碼</w:t>
        </w:r>
        <w:r>
          <w:rPr>
            <w:rFonts w:ascii="Times New Roman" w:eastAsia="Times New Roman"/>
          </w:rPr>
          <w:tab/>
        </w:r>
        <w:r>
          <w:rPr>
            <w:rFonts w:ascii="Calibri" w:eastAsia="Calibri"/>
          </w:rPr>
          <w:t>6</w:t>
        </w:r>
      </w:hyperlink>
    </w:p>
    <w:p>
      <w:pPr>
        <w:pStyle w:val="BodyText"/>
        <w:spacing w:before="7"/>
        <w:rPr>
          <w:rFonts w:ascii="Calibri"/>
          <w:sz w:val="29"/>
        </w:rPr>
      </w:pPr>
    </w:p>
    <w:p>
      <w:pPr>
        <w:pStyle w:val="BodyText"/>
        <w:tabs>
          <w:tab w:pos="9697" w:val="left" w:leader="dot"/>
        </w:tabs>
        <w:spacing w:before="1"/>
        <w:ind w:left="100"/>
        <w:rPr>
          <w:rFonts w:ascii="Calibri" w:eastAsia="Calibri"/>
        </w:rPr>
      </w:pPr>
      <w:hyperlink w:history="true" w:anchor="_bookmark13">
        <w:r>
          <w:rPr/>
          <w:t>圖</w:t>
        </w:r>
        <w:r>
          <w:rPr>
            <w:spacing w:val="-30"/>
          </w:rPr>
          <w:t> </w:t>
        </w:r>
        <w:r>
          <w:rPr/>
          <w:t>8</w:t>
        </w:r>
        <w:r>
          <w:rPr>
            <w:spacing w:val="-31"/>
          </w:rPr>
          <w:t> </w:t>
        </w:r>
        <w:r>
          <w:rPr/>
          <w:t>零售業基本資料</w:t>
        </w:r>
        <w:r>
          <w:rPr>
            <w:rFonts w:ascii="Times New Roman" w:eastAsia="Times New Roman"/>
          </w:rPr>
          <w:tab/>
        </w:r>
        <w:r>
          <w:rPr>
            <w:rFonts w:ascii="Calibri" w:eastAsia="Calibri"/>
          </w:rPr>
          <w:t>7</w:t>
        </w:r>
      </w:hyperlink>
    </w:p>
    <w:p>
      <w:pPr>
        <w:pStyle w:val="BodyText"/>
        <w:spacing w:before="7"/>
        <w:rPr>
          <w:rFonts w:ascii="Calibri"/>
          <w:sz w:val="29"/>
        </w:rPr>
      </w:pPr>
    </w:p>
    <w:p>
      <w:pPr>
        <w:pStyle w:val="BodyText"/>
        <w:tabs>
          <w:tab w:pos="9697" w:val="left" w:leader="dot"/>
        </w:tabs>
        <w:ind w:left="100"/>
        <w:rPr>
          <w:rFonts w:ascii="Calibri" w:eastAsia="Calibri"/>
        </w:rPr>
      </w:pPr>
      <w:hyperlink w:history="true" w:anchor="_bookmark15">
        <w:r>
          <w:rPr/>
          <w:t>圖</w:t>
        </w:r>
        <w:r>
          <w:rPr>
            <w:spacing w:val="-30"/>
          </w:rPr>
          <w:t> </w:t>
        </w:r>
        <w:r>
          <w:rPr/>
          <w:t>9</w:t>
        </w:r>
        <w:r>
          <w:rPr>
            <w:spacing w:val="-31"/>
          </w:rPr>
          <w:t> </w:t>
        </w:r>
        <w:r>
          <w:rPr/>
          <w:t>零售商用戶及安全檢查資料上傳</w:t>
        </w:r>
        <w:r>
          <w:rPr>
            <w:rFonts w:ascii="Times New Roman" w:eastAsia="Times New Roman"/>
          </w:rPr>
          <w:tab/>
        </w:r>
        <w:r>
          <w:rPr>
            <w:rFonts w:ascii="Calibri" w:eastAsia="Calibri"/>
          </w:rPr>
          <w:t>8</w:t>
        </w:r>
      </w:hyperlink>
    </w:p>
    <w:p>
      <w:pPr>
        <w:pStyle w:val="BodyText"/>
        <w:spacing w:before="7"/>
        <w:rPr>
          <w:rFonts w:ascii="Calibri"/>
          <w:sz w:val="29"/>
        </w:rPr>
      </w:pPr>
    </w:p>
    <w:p>
      <w:pPr>
        <w:pStyle w:val="BodyText"/>
        <w:tabs>
          <w:tab w:pos="9697" w:val="left" w:leader="dot"/>
        </w:tabs>
        <w:ind w:left="100"/>
        <w:rPr>
          <w:rFonts w:ascii="Calibri" w:eastAsia="Calibri"/>
        </w:rPr>
      </w:pPr>
      <w:hyperlink w:history="true" w:anchor="_bookmark17">
        <w:r>
          <w:rPr/>
          <w:t>圖</w:t>
        </w:r>
        <w:r>
          <w:rPr>
            <w:spacing w:val="-31"/>
          </w:rPr>
          <w:t> </w:t>
        </w:r>
        <w:r>
          <w:rPr/>
          <w:t>10</w:t>
        </w:r>
        <w:r>
          <w:rPr>
            <w:spacing w:val="-30"/>
          </w:rPr>
          <w:t> </w:t>
        </w:r>
        <w:r>
          <w:rPr/>
          <w:t>零售商申報與查詢</w:t>
        </w:r>
        <w:r>
          <w:rPr>
            <w:rFonts w:ascii="Times New Roman" w:eastAsia="Times New Roman"/>
          </w:rPr>
          <w:tab/>
        </w:r>
        <w:r>
          <w:rPr>
            <w:rFonts w:ascii="Calibri" w:eastAsia="Calibri"/>
          </w:rPr>
          <w:t>9</w:t>
        </w:r>
      </w:hyperlink>
    </w:p>
    <w:p>
      <w:pPr>
        <w:pStyle w:val="BodyText"/>
        <w:spacing w:before="8"/>
        <w:rPr>
          <w:rFonts w:ascii="Calibri"/>
          <w:sz w:val="29"/>
        </w:rPr>
      </w:pPr>
    </w:p>
    <w:p>
      <w:pPr>
        <w:pStyle w:val="BodyText"/>
        <w:tabs>
          <w:tab w:pos="9555" w:val="left" w:leader="dot"/>
        </w:tabs>
        <w:ind w:left="100"/>
        <w:rPr>
          <w:rFonts w:ascii="Calibri" w:eastAsia="Calibri"/>
        </w:rPr>
      </w:pPr>
      <w:hyperlink w:history="true" w:anchor="_bookmark18">
        <w:r>
          <w:rPr/>
          <w:t>圖</w:t>
        </w:r>
        <w:r>
          <w:rPr>
            <w:spacing w:val="-32"/>
          </w:rPr>
          <w:t> </w:t>
        </w:r>
        <w:r>
          <w:rPr/>
          <w:t>11</w:t>
        </w:r>
        <w:r>
          <w:rPr>
            <w:spacing w:val="-30"/>
          </w:rPr>
          <w:t> </w:t>
        </w:r>
        <w:r>
          <w:rPr/>
          <w:t>個人資料頁面</w:t>
        </w:r>
        <w:r>
          <w:rPr>
            <w:rFonts w:ascii="Times New Roman" w:eastAsia="Times New Roman"/>
          </w:rPr>
          <w:tab/>
        </w:r>
        <w:r>
          <w:rPr>
            <w:rFonts w:ascii="Calibri" w:eastAsia="Calibri"/>
          </w:rPr>
          <w:t>10</w:t>
        </w:r>
      </w:hyperlink>
    </w:p>
    <w:p>
      <w:pPr>
        <w:pStyle w:val="BodyText"/>
        <w:spacing w:before="7"/>
        <w:rPr>
          <w:rFonts w:ascii="Calibri"/>
          <w:sz w:val="29"/>
        </w:rPr>
      </w:pPr>
    </w:p>
    <w:p>
      <w:pPr>
        <w:pStyle w:val="BodyText"/>
        <w:tabs>
          <w:tab w:pos="9555" w:val="left" w:leader="dot"/>
        </w:tabs>
        <w:ind w:left="100"/>
        <w:rPr>
          <w:rFonts w:ascii="Calibri" w:eastAsia="Calibri"/>
        </w:rPr>
      </w:pPr>
      <w:hyperlink w:history="true" w:anchor="_bookmark19">
        <w:r>
          <w:rPr/>
          <w:t>圖</w:t>
        </w:r>
        <w:r>
          <w:rPr>
            <w:spacing w:val="-32"/>
          </w:rPr>
          <w:t> </w:t>
        </w:r>
        <w:r>
          <w:rPr/>
          <w:t>12</w:t>
        </w:r>
        <w:r>
          <w:rPr>
            <w:spacing w:val="-30"/>
          </w:rPr>
          <w:t> </w:t>
        </w:r>
        <w:r>
          <w:rPr/>
          <w:t>儲存場所資料</w:t>
        </w:r>
        <w:r>
          <w:rPr>
            <w:rFonts w:ascii="Times New Roman" w:eastAsia="Times New Roman"/>
          </w:rPr>
          <w:tab/>
        </w:r>
        <w:r>
          <w:rPr>
            <w:rFonts w:ascii="Calibri" w:eastAsia="Calibri"/>
          </w:rPr>
          <w:t>11</w:t>
        </w:r>
      </w:hyperlink>
    </w:p>
    <w:p>
      <w:pPr>
        <w:pStyle w:val="BodyText"/>
        <w:spacing w:before="7"/>
        <w:rPr>
          <w:rFonts w:ascii="Calibri"/>
          <w:sz w:val="29"/>
        </w:rPr>
      </w:pPr>
    </w:p>
    <w:p>
      <w:pPr>
        <w:pStyle w:val="BodyText"/>
        <w:tabs>
          <w:tab w:pos="9555" w:val="left" w:leader="dot"/>
        </w:tabs>
        <w:ind w:left="100"/>
        <w:rPr>
          <w:rFonts w:ascii="Calibri" w:eastAsia="Calibri"/>
        </w:rPr>
      </w:pPr>
      <w:hyperlink w:history="true" w:anchor="_bookmark20">
        <w:r>
          <w:rPr/>
          <w:t>圖</w:t>
        </w:r>
        <w:r>
          <w:rPr>
            <w:spacing w:val="-31"/>
          </w:rPr>
          <w:t> </w:t>
        </w:r>
        <w:r>
          <w:rPr/>
          <w:t>13</w:t>
        </w:r>
        <w:r>
          <w:rPr>
            <w:spacing w:val="-29"/>
          </w:rPr>
          <w:t> </w:t>
        </w:r>
        <w:r>
          <w:rPr/>
          <w:t>選擇容器</w:t>
        </w:r>
        <w:r>
          <w:rPr>
            <w:rFonts w:ascii="Times New Roman" w:eastAsia="Times New Roman"/>
          </w:rPr>
          <w:tab/>
        </w:r>
        <w:r>
          <w:rPr>
            <w:rFonts w:ascii="Calibri" w:eastAsia="Calibri"/>
          </w:rPr>
          <w:t>11</w:t>
        </w:r>
      </w:hyperlink>
    </w:p>
    <w:p>
      <w:pPr>
        <w:pStyle w:val="BodyText"/>
        <w:spacing w:before="7"/>
        <w:rPr>
          <w:rFonts w:ascii="Calibri"/>
          <w:sz w:val="29"/>
        </w:rPr>
      </w:pPr>
    </w:p>
    <w:p>
      <w:pPr>
        <w:pStyle w:val="BodyText"/>
        <w:tabs>
          <w:tab w:pos="9555" w:val="left" w:leader="dot"/>
        </w:tabs>
        <w:ind w:left="100"/>
        <w:rPr>
          <w:rFonts w:ascii="Calibri" w:eastAsia="Calibri"/>
        </w:rPr>
      </w:pPr>
      <w:hyperlink w:history="true" w:anchor="_bookmark21">
        <w:r>
          <w:rPr/>
          <w:t>圖</w:t>
        </w:r>
        <w:r>
          <w:rPr>
            <w:spacing w:val="-31"/>
          </w:rPr>
          <w:t> </w:t>
        </w:r>
        <w:r>
          <w:rPr/>
          <w:t>14</w:t>
        </w:r>
        <w:r>
          <w:rPr>
            <w:spacing w:val="-31"/>
          </w:rPr>
          <w:t> </w:t>
        </w:r>
        <w:r>
          <w:rPr/>
          <w:t>查詢容器資訊頁</w:t>
        </w:r>
        <w:r>
          <w:rPr>
            <w:rFonts w:ascii="Times New Roman" w:eastAsia="Times New Roman"/>
          </w:rPr>
          <w:tab/>
        </w:r>
        <w:r>
          <w:rPr>
            <w:rFonts w:ascii="Calibri" w:eastAsia="Calibri"/>
          </w:rPr>
          <w:t>12</w:t>
        </w:r>
      </w:hyperlink>
    </w:p>
    <w:p>
      <w:pPr>
        <w:pStyle w:val="BodyText"/>
        <w:spacing w:before="8"/>
        <w:rPr>
          <w:rFonts w:ascii="Calibri"/>
          <w:sz w:val="29"/>
        </w:rPr>
      </w:pPr>
    </w:p>
    <w:p>
      <w:pPr>
        <w:pStyle w:val="BodyText"/>
        <w:tabs>
          <w:tab w:pos="9555" w:val="left" w:leader="dot"/>
        </w:tabs>
        <w:ind w:left="100"/>
        <w:rPr>
          <w:rFonts w:ascii="Calibri" w:eastAsia="Calibri"/>
        </w:rPr>
      </w:pPr>
      <w:hyperlink w:history="true" w:anchor="_bookmark22">
        <w:r>
          <w:rPr/>
          <w:t>圖</w:t>
        </w:r>
        <w:r>
          <w:rPr>
            <w:spacing w:val="-32"/>
          </w:rPr>
          <w:t> </w:t>
        </w:r>
        <w:r>
          <w:rPr/>
          <w:t>15</w:t>
        </w:r>
        <w:r>
          <w:rPr>
            <w:spacing w:val="-30"/>
          </w:rPr>
          <w:t> </w:t>
        </w:r>
        <w:r>
          <w:rPr/>
          <w:t>選擇容器-2</w:t>
          <w:tab/>
        </w:r>
        <w:r>
          <w:rPr>
            <w:rFonts w:ascii="Calibri" w:eastAsia="Calibri"/>
          </w:rPr>
          <w:t>13</w:t>
        </w:r>
      </w:hyperlink>
    </w:p>
    <w:p>
      <w:pPr>
        <w:pStyle w:val="BodyText"/>
        <w:spacing w:before="7"/>
        <w:rPr>
          <w:rFonts w:ascii="Calibri"/>
          <w:sz w:val="29"/>
        </w:rPr>
      </w:pPr>
    </w:p>
    <w:p>
      <w:pPr>
        <w:pStyle w:val="BodyText"/>
        <w:tabs>
          <w:tab w:pos="9555" w:val="left" w:leader="dot"/>
        </w:tabs>
        <w:spacing w:before="1"/>
        <w:ind w:left="100"/>
        <w:rPr>
          <w:rFonts w:ascii="Calibri" w:eastAsia="Calibri"/>
        </w:rPr>
      </w:pPr>
      <w:hyperlink w:history="true" w:anchor="_bookmark23">
        <w:r>
          <w:rPr/>
          <w:t>圖</w:t>
        </w:r>
        <w:r>
          <w:rPr>
            <w:spacing w:val="-32"/>
          </w:rPr>
          <w:t> </w:t>
        </w:r>
        <w:r>
          <w:rPr/>
          <w:t>16</w:t>
        </w:r>
        <w:r>
          <w:rPr>
            <w:spacing w:val="-30"/>
          </w:rPr>
          <w:t> </w:t>
        </w:r>
        <w:r>
          <w:rPr/>
          <w:t>用戶資料及用戶安全檢查資料</w:t>
        </w:r>
        <w:r>
          <w:rPr>
            <w:rFonts w:ascii="Times New Roman" w:eastAsia="Times New Roman"/>
          </w:rPr>
          <w:tab/>
        </w:r>
        <w:r>
          <w:rPr>
            <w:rFonts w:ascii="Calibri" w:eastAsia="Calibri"/>
          </w:rPr>
          <w:t>13</w:t>
        </w:r>
      </w:hyperlink>
    </w:p>
    <w:p>
      <w:pPr>
        <w:pStyle w:val="BodyText"/>
        <w:spacing w:before="7"/>
        <w:rPr>
          <w:rFonts w:ascii="Calibri"/>
          <w:sz w:val="29"/>
        </w:rPr>
      </w:pPr>
    </w:p>
    <w:p>
      <w:pPr>
        <w:pStyle w:val="BodyText"/>
        <w:tabs>
          <w:tab w:pos="9555" w:val="left" w:leader="dot"/>
        </w:tabs>
        <w:ind w:left="100"/>
        <w:rPr>
          <w:rFonts w:ascii="Calibri" w:eastAsia="Calibri"/>
        </w:rPr>
      </w:pPr>
      <w:hyperlink w:history="true" w:anchor="_bookmark24">
        <w:r>
          <w:rPr/>
          <w:t>圖</w:t>
        </w:r>
        <w:r>
          <w:rPr>
            <w:spacing w:val="-32"/>
          </w:rPr>
          <w:t> </w:t>
        </w:r>
        <w:r>
          <w:rPr/>
          <w:t>17</w:t>
        </w:r>
        <w:r>
          <w:rPr>
            <w:spacing w:val="-30"/>
          </w:rPr>
          <w:t> </w:t>
        </w:r>
        <w:r>
          <w:rPr/>
          <w:t>灌裝證明資料</w:t>
        </w:r>
        <w:r>
          <w:rPr>
            <w:rFonts w:ascii="Times New Roman" w:eastAsia="Times New Roman"/>
          </w:rPr>
          <w:tab/>
        </w:r>
        <w:r>
          <w:rPr>
            <w:rFonts w:ascii="Calibri" w:eastAsia="Calibri"/>
          </w:rPr>
          <w:t>14</w:t>
        </w:r>
      </w:hyperlink>
    </w:p>
    <w:p>
      <w:pPr>
        <w:spacing w:after="0"/>
        <w:rPr>
          <w:rFonts w:ascii="Calibri" w:eastAsia="Calibri"/>
        </w:rPr>
        <w:sectPr>
          <w:headerReference w:type="default" r:id="rId12"/>
          <w:footerReference w:type="default" r:id="rId13"/>
          <w:pgSz w:w="11910" w:h="16840"/>
          <w:pgMar w:header="749" w:footer="906" w:top="1380" w:bottom="1100" w:left="980" w:right="680"/>
        </w:sectPr>
      </w:pPr>
    </w:p>
    <w:p>
      <w:pPr>
        <w:pStyle w:val="BodyText"/>
        <w:spacing w:before="9"/>
        <w:rPr>
          <w:rFonts w:ascii="Calibri"/>
          <w:sz w:val="13"/>
        </w:rPr>
      </w:pPr>
    </w:p>
    <w:p>
      <w:pPr>
        <w:pStyle w:val="BodyText"/>
        <w:tabs>
          <w:tab w:pos="9838" w:val="right" w:leader="dot"/>
        </w:tabs>
        <w:spacing w:before="45"/>
        <w:ind w:left="100"/>
        <w:rPr>
          <w:rFonts w:ascii="Calibri" w:eastAsia="Calibri"/>
        </w:rPr>
      </w:pPr>
      <w:hyperlink w:history="true" w:anchor="_bookmark25">
        <w:r>
          <w:rPr/>
          <w:t>圖</w:t>
        </w:r>
        <w:r>
          <w:rPr>
            <w:spacing w:val="-31"/>
          </w:rPr>
          <w:t> </w:t>
        </w:r>
        <w:r>
          <w:rPr/>
          <w:t>18</w:t>
        </w:r>
        <w:r>
          <w:rPr>
            <w:spacing w:val="-29"/>
          </w:rPr>
          <w:t> </w:t>
        </w:r>
        <w:r>
          <w:rPr/>
          <w:t>本期欲申報之安全技術人員-1</w:t>
          <w:tab/>
        </w:r>
        <w:r>
          <w:rPr>
            <w:rFonts w:ascii="Calibri" w:eastAsia="Calibri"/>
          </w:rPr>
          <w:t>15</w:t>
        </w:r>
      </w:hyperlink>
    </w:p>
    <w:p>
      <w:pPr>
        <w:pStyle w:val="BodyText"/>
        <w:tabs>
          <w:tab w:pos="9838" w:val="right" w:leader="dot"/>
        </w:tabs>
        <w:spacing w:before="361"/>
        <w:ind w:left="100"/>
        <w:rPr>
          <w:rFonts w:ascii="Calibri" w:eastAsia="Calibri"/>
        </w:rPr>
      </w:pPr>
      <w:hyperlink w:history="true" w:anchor="_bookmark26">
        <w:r>
          <w:rPr/>
          <w:t>圖</w:t>
        </w:r>
        <w:r>
          <w:rPr>
            <w:spacing w:val="-31"/>
          </w:rPr>
          <w:t> </w:t>
        </w:r>
        <w:r>
          <w:rPr/>
          <w:t>19</w:t>
        </w:r>
        <w:r>
          <w:rPr>
            <w:spacing w:val="-29"/>
          </w:rPr>
          <w:t> </w:t>
        </w:r>
        <w:r>
          <w:rPr/>
          <w:t>查詢安全技術人員</w:t>
        </w:r>
        <w:r>
          <w:rPr>
            <w:rFonts w:ascii="Times New Roman" w:eastAsia="Times New Roman"/>
          </w:rPr>
          <w:tab/>
        </w:r>
        <w:r>
          <w:rPr>
            <w:rFonts w:ascii="Calibri" w:eastAsia="Calibri"/>
          </w:rPr>
          <w:t>15</w:t>
        </w:r>
      </w:hyperlink>
    </w:p>
    <w:p>
      <w:pPr>
        <w:pStyle w:val="BodyText"/>
        <w:tabs>
          <w:tab w:pos="9838" w:val="right" w:leader="dot"/>
        </w:tabs>
        <w:spacing w:before="361"/>
        <w:ind w:left="100"/>
        <w:rPr>
          <w:rFonts w:ascii="Calibri" w:eastAsia="Calibri"/>
        </w:rPr>
      </w:pPr>
      <w:hyperlink w:history="true" w:anchor="_bookmark27">
        <w:r>
          <w:rPr/>
          <w:t>圖</w:t>
        </w:r>
        <w:r>
          <w:rPr>
            <w:spacing w:val="-31"/>
          </w:rPr>
          <w:t> </w:t>
        </w:r>
        <w:r>
          <w:rPr/>
          <w:t>20</w:t>
        </w:r>
        <w:r>
          <w:rPr>
            <w:spacing w:val="-29"/>
          </w:rPr>
          <w:t> </w:t>
        </w:r>
        <w:r>
          <w:rPr/>
          <w:t>本期欲申報之安全技術人員-2</w:t>
          <w:tab/>
        </w:r>
        <w:r>
          <w:rPr>
            <w:rFonts w:ascii="Calibri" w:eastAsia="Calibri"/>
          </w:rPr>
          <w:t>16</w:t>
        </w:r>
      </w:hyperlink>
    </w:p>
    <w:p>
      <w:pPr>
        <w:pStyle w:val="BodyText"/>
        <w:tabs>
          <w:tab w:pos="9838" w:val="right" w:leader="dot"/>
        </w:tabs>
        <w:spacing w:before="362"/>
        <w:ind w:left="100"/>
        <w:rPr>
          <w:rFonts w:ascii="Calibri" w:eastAsia="Calibri"/>
        </w:rPr>
      </w:pPr>
      <w:hyperlink w:history="true" w:anchor="_bookmark28">
        <w:r>
          <w:rPr/>
          <w:t>圖</w:t>
        </w:r>
        <w:r>
          <w:rPr>
            <w:spacing w:val="-31"/>
          </w:rPr>
          <w:t> </w:t>
        </w:r>
        <w:r>
          <w:rPr/>
          <w:t>21</w:t>
        </w:r>
        <w:r>
          <w:rPr>
            <w:spacing w:val="-29"/>
          </w:rPr>
          <w:t> </w:t>
        </w:r>
        <w:r>
          <w:rPr/>
          <w:t>投保公共意外責任險之證明文件</w:t>
        </w:r>
        <w:r>
          <w:rPr>
            <w:rFonts w:ascii="Times New Roman" w:eastAsia="Times New Roman"/>
          </w:rPr>
          <w:tab/>
        </w:r>
        <w:r>
          <w:rPr>
            <w:rFonts w:ascii="Calibri" w:eastAsia="Calibri"/>
          </w:rPr>
          <w:t>17</w:t>
        </w:r>
      </w:hyperlink>
    </w:p>
    <w:p>
      <w:pPr>
        <w:pStyle w:val="BodyText"/>
        <w:tabs>
          <w:tab w:pos="9838" w:val="right" w:leader="dot"/>
        </w:tabs>
        <w:spacing w:before="361"/>
        <w:ind w:left="100"/>
        <w:rPr>
          <w:rFonts w:ascii="Calibri" w:eastAsia="Calibri"/>
        </w:rPr>
      </w:pPr>
      <w:hyperlink w:history="true" w:anchor="_bookmark29">
        <w:r>
          <w:rPr/>
          <w:t>圖</w:t>
        </w:r>
        <w:r>
          <w:rPr>
            <w:spacing w:val="-31"/>
          </w:rPr>
          <w:t> </w:t>
        </w:r>
        <w:r>
          <w:rPr/>
          <w:t>22</w:t>
        </w:r>
        <w:r>
          <w:rPr>
            <w:spacing w:val="-29"/>
          </w:rPr>
          <w:t> </w:t>
        </w:r>
        <w:r>
          <w:rPr/>
          <w:t>填寫完成</w:t>
        </w:r>
        <w:r>
          <w:rPr>
            <w:rFonts w:ascii="Times New Roman" w:eastAsia="Times New Roman"/>
          </w:rPr>
          <w:tab/>
        </w:r>
        <w:r>
          <w:rPr>
            <w:rFonts w:ascii="Calibri" w:eastAsia="Calibri"/>
          </w:rPr>
          <w:t>17</w:t>
        </w:r>
      </w:hyperlink>
    </w:p>
    <w:p>
      <w:pPr>
        <w:pStyle w:val="BodyText"/>
        <w:tabs>
          <w:tab w:pos="9838" w:val="right" w:leader="dot"/>
        </w:tabs>
        <w:spacing w:before="361"/>
        <w:ind w:left="100"/>
        <w:rPr>
          <w:rFonts w:ascii="Calibri" w:eastAsia="Calibri"/>
        </w:rPr>
      </w:pPr>
      <w:hyperlink w:history="true" w:anchor="_bookmark30">
        <w:r>
          <w:rPr/>
          <w:t>圖</w:t>
        </w:r>
        <w:r>
          <w:rPr>
            <w:spacing w:val="-31"/>
          </w:rPr>
          <w:t> </w:t>
        </w:r>
        <w:r>
          <w:rPr/>
          <w:t>23</w:t>
        </w:r>
        <w:r>
          <w:rPr>
            <w:spacing w:val="-29"/>
          </w:rPr>
          <w:t> </w:t>
        </w:r>
        <w:r>
          <w:rPr/>
          <w:t>零售商申報與查詢</w:t>
        </w:r>
        <w:r>
          <w:rPr>
            <w:rFonts w:ascii="Times New Roman" w:eastAsia="Times New Roman"/>
          </w:rPr>
          <w:tab/>
        </w:r>
        <w:r>
          <w:rPr>
            <w:rFonts w:ascii="Calibri" w:eastAsia="Calibri"/>
          </w:rPr>
          <w:t>18</w:t>
        </w:r>
      </w:hyperlink>
    </w:p>
    <w:p>
      <w:pPr>
        <w:pStyle w:val="BodyText"/>
        <w:tabs>
          <w:tab w:pos="9838" w:val="right" w:leader="dot"/>
        </w:tabs>
        <w:spacing w:before="362"/>
        <w:ind w:left="100"/>
        <w:rPr>
          <w:rFonts w:ascii="Calibri" w:eastAsia="Calibri"/>
        </w:rPr>
      </w:pPr>
      <w:hyperlink w:history="true" w:anchor="_bookmark31">
        <w:r>
          <w:rPr/>
          <w:t>圖</w:t>
        </w:r>
        <w:r>
          <w:rPr>
            <w:spacing w:val="-31"/>
          </w:rPr>
          <w:t> </w:t>
        </w:r>
        <w:r>
          <w:rPr/>
          <w:t>24</w:t>
        </w:r>
        <w:r>
          <w:rPr>
            <w:spacing w:val="-29"/>
          </w:rPr>
          <w:t> </w:t>
        </w:r>
        <w:r>
          <w:rPr/>
          <w:t>串接場所申報資料</w:t>
        </w:r>
        <w:r>
          <w:rPr>
            <w:rFonts w:ascii="Times New Roman" w:eastAsia="Times New Roman"/>
          </w:rPr>
          <w:tab/>
        </w:r>
        <w:r>
          <w:rPr>
            <w:rFonts w:ascii="Calibri" w:eastAsia="Calibri"/>
          </w:rPr>
          <w:t>19</w:t>
        </w:r>
      </w:hyperlink>
    </w:p>
    <w:p>
      <w:pPr>
        <w:pStyle w:val="BodyText"/>
        <w:tabs>
          <w:tab w:pos="9838" w:val="right" w:leader="dot"/>
        </w:tabs>
        <w:spacing w:before="361"/>
        <w:ind w:left="100"/>
        <w:rPr>
          <w:rFonts w:ascii="Calibri" w:eastAsia="Calibri"/>
        </w:rPr>
      </w:pPr>
      <w:hyperlink w:history="true" w:anchor="_bookmark34">
        <w:r>
          <w:rPr/>
          <w:t>圖</w:t>
        </w:r>
        <w:r>
          <w:rPr>
            <w:spacing w:val="-31"/>
          </w:rPr>
          <w:t> </w:t>
        </w:r>
        <w:r>
          <w:rPr/>
          <w:t>25</w:t>
        </w:r>
        <w:r>
          <w:rPr>
            <w:spacing w:val="-29"/>
          </w:rPr>
          <w:t> </w:t>
        </w:r>
        <w:r>
          <w:rPr/>
          <w:t>零售業容器資料明細表</w:t>
        </w:r>
        <w:r>
          <w:rPr>
            <w:rFonts w:ascii="Times New Roman" w:eastAsia="Times New Roman"/>
          </w:rPr>
          <w:tab/>
        </w:r>
        <w:r>
          <w:rPr>
            <w:rFonts w:ascii="Calibri" w:eastAsia="Calibri"/>
          </w:rPr>
          <w:t>20</w:t>
        </w:r>
      </w:hyperlink>
    </w:p>
    <w:p>
      <w:pPr>
        <w:spacing w:after="0"/>
        <w:rPr>
          <w:rFonts w:ascii="Calibri" w:eastAsia="Calibri"/>
        </w:rPr>
        <w:sectPr>
          <w:headerReference w:type="default" r:id="rId14"/>
          <w:footerReference w:type="default" r:id="rId15"/>
          <w:pgSz w:w="11910" w:h="16840"/>
          <w:pgMar w:header="749" w:footer="906" w:top="1380" w:bottom="1100" w:left="980" w:right="680"/>
        </w:sectPr>
      </w:pPr>
    </w:p>
    <w:p>
      <w:pPr>
        <w:pStyle w:val="BodyText"/>
        <w:spacing w:before="35"/>
        <w:ind w:left="100"/>
      </w:pPr>
      <w:bookmarkStart w:name="_bookmark0" w:id="1"/>
      <w:bookmarkEnd w:id="1"/>
      <w:r>
        <w:rPr/>
      </w:r>
      <w:r>
        <w:rPr/>
        <w:t>一、系統註冊與登入</w:t>
      </w:r>
    </w:p>
    <w:p>
      <w:pPr>
        <w:pStyle w:val="BodyText"/>
        <w:spacing w:before="186"/>
        <w:ind w:left="100"/>
      </w:pPr>
      <w:bookmarkStart w:name="_bookmark1" w:id="2"/>
      <w:bookmarkEnd w:id="2"/>
      <w:r>
        <w:rPr/>
      </w:r>
      <w:r>
        <w:rPr/>
        <w:t>(一)系統註冊與登入</w:t>
      </w:r>
    </w:p>
    <w:p>
      <w:pPr>
        <w:pStyle w:val="BodyText"/>
        <w:spacing w:before="2"/>
        <w:rPr>
          <w:sz w:val="21"/>
        </w:rPr>
      </w:pPr>
    </w:p>
    <w:p>
      <w:pPr>
        <w:pStyle w:val="ListParagraph"/>
        <w:numPr>
          <w:ilvl w:val="0"/>
          <w:numId w:val="1"/>
        </w:numPr>
        <w:tabs>
          <w:tab w:pos="808" w:val="left" w:leader="none"/>
          <w:tab w:pos="809" w:val="left" w:leader="none"/>
        </w:tabs>
        <w:spacing w:line="240" w:lineRule="auto" w:before="0" w:after="0"/>
        <w:ind w:left="808" w:right="0" w:hanging="481"/>
        <w:jc w:val="left"/>
        <w:rPr>
          <w:sz w:val="28"/>
        </w:rPr>
      </w:pPr>
      <w:r>
        <w:rPr>
          <w:spacing w:val="-1"/>
          <w:sz w:val="28"/>
        </w:rPr>
        <w:t>初次進入系統點選【</w:t>
      </w:r>
      <w:r>
        <w:rPr>
          <w:rFonts w:ascii="Microsoft JhengHei" w:hAnsi="Microsoft JhengHei" w:eastAsia="Microsoft JhengHei" w:hint="eastAsia"/>
          <w:b/>
          <w:sz w:val="28"/>
        </w:rPr>
        <w:t>帳號申請</w:t>
      </w:r>
      <w:r>
        <w:rPr>
          <w:sz w:val="28"/>
        </w:rPr>
        <w:t>】按鈕。</w:t>
      </w:r>
    </w:p>
    <w:p>
      <w:pPr>
        <w:pStyle w:val="BodyText"/>
        <w:spacing w:before="10"/>
        <w:rPr>
          <w:sz w:val="24"/>
        </w:rPr>
      </w:pPr>
      <w:r>
        <w:rPr/>
        <w:pict>
          <v:group style="position:absolute;margin-left:134.145004pt;margin-top:17.875704pt;width:326.5pt;height:338pt;mso-position-horizontal-relative:page;mso-position-vertical-relative:paragraph;z-index:-15728128;mso-wrap-distance-left:0;mso-wrap-distance-right:0" coordorigin="2683,358" coordsize="6530,6760" alt="一張含有 文字, 螢幕擷取畫面, 軟體, 字型 的圖片  自動產生的描述">
            <v:shape style="position:absolute;left:2698;top:372;width:6500;height:6730" type="#_x0000_t75" alt="一張含有 文字, 螢幕擷取畫面, 軟體, 字型 的圖片  自動產生的描述" stroked="false">
              <v:imagedata r:id="rId18" o:title=""/>
            </v:shape>
            <v:rect style="position:absolute;left:2690;top:365;width:6515;height:6745" filled="false" stroked="true" strokeweight=".75pt" strokecolor="#000000">
              <v:stroke dashstyle="solid"/>
            </v:rect>
            <v:rect style="position:absolute;left:3480;top:4454;width:4910;height:360" filled="false" stroked="true" strokeweight="2.25pt" strokecolor="#ff0000">
              <v:stroke dashstyle="solid"/>
            </v:rect>
            <w10:wrap type="topAndBottom"/>
          </v:group>
        </w:pict>
      </w:r>
    </w:p>
    <w:p>
      <w:pPr>
        <w:pStyle w:val="BodyText"/>
        <w:spacing w:before="172"/>
        <w:ind w:left="228" w:right="524"/>
        <w:jc w:val="center"/>
      </w:pPr>
      <w:bookmarkStart w:name="_bookmark2" w:id="3"/>
      <w:bookmarkEnd w:id="3"/>
      <w:r>
        <w:rPr/>
      </w:r>
      <w:r>
        <w:rPr>
          <w:spacing w:val="-1"/>
        </w:rPr>
        <w:t>圖 </w:t>
      </w:r>
      <w:r>
        <w:rPr/>
        <w:t>1 系統登入</w:t>
      </w:r>
    </w:p>
    <w:p>
      <w:pPr>
        <w:spacing w:after="0"/>
        <w:jc w:val="center"/>
        <w:sectPr>
          <w:headerReference w:type="default" r:id="rId16"/>
          <w:footerReference w:type="default" r:id="rId17"/>
          <w:pgSz w:w="11910" w:h="16840"/>
          <w:pgMar w:header="749" w:footer="906" w:top="1380" w:bottom="1100" w:left="980" w:right="680"/>
          <w:pgNumType w:start="1"/>
        </w:sectPr>
      </w:pPr>
    </w:p>
    <w:p>
      <w:pPr>
        <w:pStyle w:val="BodyText"/>
        <w:spacing w:before="12"/>
        <w:rPr>
          <w:sz w:val="10"/>
        </w:rPr>
      </w:pPr>
    </w:p>
    <w:p>
      <w:pPr>
        <w:pStyle w:val="ListParagraph"/>
        <w:numPr>
          <w:ilvl w:val="0"/>
          <w:numId w:val="1"/>
        </w:numPr>
        <w:tabs>
          <w:tab w:pos="809" w:val="left" w:leader="none"/>
        </w:tabs>
        <w:spacing w:line="482" w:lineRule="auto" w:before="72" w:after="0"/>
        <w:ind w:left="808" w:right="391" w:hanging="480"/>
        <w:jc w:val="both"/>
        <w:rPr>
          <w:sz w:val="28"/>
        </w:rPr>
      </w:pPr>
      <w:r>
        <w:rPr>
          <w:spacing w:val="-16"/>
          <w:sz w:val="28"/>
        </w:rPr>
        <w:t>填寫基本資料：使用人員類別(必填)、統一編號(必填)、公司/單位名稱(必</w:t>
      </w:r>
      <w:r>
        <w:rPr>
          <w:spacing w:val="-17"/>
          <w:sz w:val="28"/>
        </w:rPr>
        <w:t>填)、地址(必填)、使用者人員姓名、負責人/主管(必填)、聯絡人員、電話</w:t>
      </w:r>
      <w:r>
        <w:rPr>
          <w:spacing w:val="-3"/>
          <w:sz w:val="28"/>
        </w:rPr>
        <w:t>(一必填)、電話(二)、電話(三)、使用者人員(必填)、 </w:t>
      </w:r>
      <w:r>
        <w:rPr>
          <w:spacing w:val="-1"/>
          <w:sz w:val="28"/>
        </w:rPr>
        <w:t>E-MAIL(必填)等欄</w:t>
      </w:r>
    </w:p>
    <w:p>
      <w:pPr>
        <w:spacing w:line="419" w:lineRule="exact" w:before="0"/>
        <w:ind w:left="808" w:right="0" w:firstLine="0"/>
        <w:jc w:val="left"/>
        <w:rPr>
          <w:sz w:val="28"/>
        </w:rPr>
      </w:pPr>
      <w:r>
        <w:rPr>
          <w:sz w:val="28"/>
        </w:rPr>
        <w:t>位，並點選【</w:t>
      </w:r>
      <w:r>
        <w:rPr>
          <w:rFonts w:ascii="Microsoft JhengHei" w:eastAsia="Microsoft JhengHei" w:hint="eastAsia"/>
          <w:b/>
          <w:sz w:val="28"/>
        </w:rPr>
        <w:t>下一步</w:t>
      </w:r>
      <w:r>
        <w:rPr>
          <w:sz w:val="28"/>
        </w:rPr>
        <w:t>】按鈕。</w:t>
      </w:r>
    </w:p>
    <w:p>
      <w:pPr>
        <w:pStyle w:val="BodyText"/>
        <w:spacing w:before="5"/>
      </w:pPr>
      <w:r>
        <w:rPr/>
        <w:pict>
          <v:group style="position:absolute;margin-left:54.75pt;margin-top:20.198671pt;width:488.8pt;height:189.5pt;mso-position-horizontal-relative:page;mso-position-vertical-relative:paragraph;z-index:-15727616;mso-wrap-distance-left:0;mso-wrap-distance-right:0" coordorigin="1095,404" coordsize="9776,3790" alt="一張含有 文字, 螢幕擷取畫面, 數字, 圖表 的圖片  自動產生的描述">
            <v:shape style="position:absolute;left:1110;top:463;width:9746;height:3666" type="#_x0000_t75" alt="一張含有 文字, 螢幕擷取畫面, 數字, 圖表 的圖片  自動產生的描述" stroked="false">
              <v:imagedata r:id="rId19" o:title=""/>
            </v:shape>
            <v:rect style="position:absolute;left:1102;top:411;width:9761;height:3775" filled="false" stroked="true" strokeweight=".75pt" strokecolor="#000000">
              <v:stroke dashstyle="solid"/>
            </v:rect>
            <v:rect style="position:absolute;left:5981;top:3899;width:577;height:261" filled="false" stroked="true" strokeweight="2.25pt" strokecolor="#ff0000">
              <v:stroke dashstyle="solid"/>
            </v:rect>
            <w10:wrap type="topAndBottom"/>
          </v:group>
        </w:pict>
      </w:r>
    </w:p>
    <w:p>
      <w:pPr>
        <w:pStyle w:val="BodyText"/>
        <w:spacing w:before="215"/>
        <w:ind w:left="228" w:right="524"/>
        <w:jc w:val="center"/>
      </w:pPr>
      <w:bookmarkStart w:name="_bookmark3" w:id="4"/>
      <w:bookmarkEnd w:id="4"/>
      <w:r>
        <w:rPr/>
      </w:r>
      <w:r>
        <w:rPr>
          <w:spacing w:val="-1"/>
        </w:rPr>
        <w:t>圖 </w:t>
      </w:r>
      <w:r>
        <w:rPr/>
        <w:t>2 使用者基本資料</w:t>
      </w:r>
    </w:p>
    <w:p>
      <w:pPr>
        <w:spacing w:after="0"/>
        <w:jc w:val="center"/>
        <w:sectPr>
          <w:pgSz w:w="11910" w:h="16840"/>
          <w:pgMar w:header="749" w:footer="906" w:top="1380" w:bottom="1100" w:left="980" w:right="680"/>
        </w:sectPr>
      </w:pPr>
    </w:p>
    <w:p>
      <w:pPr>
        <w:pStyle w:val="BodyText"/>
        <w:spacing w:before="12"/>
        <w:rPr>
          <w:sz w:val="10"/>
        </w:rPr>
      </w:pPr>
    </w:p>
    <w:p>
      <w:pPr>
        <w:pStyle w:val="ListParagraph"/>
        <w:numPr>
          <w:ilvl w:val="0"/>
          <w:numId w:val="1"/>
        </w:numPr>
        <w:tabs>
          <w:tab w:pos="808" w:val="left" w:leader="none"/>
          <w:tab w:pos="809" w:val="left" w:leader="none"/>
        </w:tabs>
        <w:spacing w:line="495" w:lineRule="exact" w:before="0" w:after="0"/>
        <w:ind w:left="808" w:right="0" w:hanging="481"/>
        <w:jc w:val="left"/>
        <w:rPr>
          <w:sz w:val="28"/>
        </w:rPr>
      </w:pPr>
      <w:r>
        <w:rPr>
          <w:spacing w:val="-13"/>
          <w:sz w:val="28"/>
        </w:rPr>
        <w:t>填寫帳號、登錄密碼、確認登錄密碼等必填欄位後點選【</w:t>
      </w:r>
      <w:r>
        <w:rPr>
          <w:rFonts w:ascii="Microsoft JhengHei" w:hAnsi="Microsoft JhengHei" w:eastAsia="Microsoft JhengHei" w:hint="eastAsia"/>
          <w:b/>
          <w:sz w:val="28"/>
        </w:rPr>
        <w:t>確認送出</w:t>
      </w:r>
      <w:r>
        <w:rPr>
          <w:spacing w:val="-18"/>
          <w:sz w:val="28"/>
        </w:rPr>
        <w:t>】按鈕。</w:t>
      </w:r>
    </w:p>
    <w:p>
      <w:pPr>
        <w:pStyle w:val="BodyText"/>
        <w:spacing w:before="3"/>
        <w:rPr>
          <w:sz w:val="37"/>
        </w:rPr>
      </w:pPr>
    </w:p>
    <w:p>
      <w:pPr>
        <w:pStyle w:val="BodyText"/>
        <w:ind w:left="808"/>
      </w:pPr>
      <w:r>
        <w:rPr/>
        <w:t>填寫說明：</w:t>
      </w:r>
    </w:p>
    <w:p>
      <w:pPr>
        <w:pStyle w:val="BodyText"/>
      </w:pPr>
    </w:p>
    <w:p>
      <w:pPr>
        <w:pStyle w:val="ListParagraph"/>
        <w:numPr>
          <w:ilvl w:val="1"/>
          <w:numId w:val="1"/>
        </w:numPr>
        <w:tabs>
          <w:tab w:pos="1090" w:val="left" w:leader="none"/>
        </w:tabs>
        <w:spacing w:line="240" w:lineRule="auto" w:before="183" w:after="0"/>
        <w:ind w:left="1089" w:right="0" w:hanging="284"/>
        <w:jc w:val="left"/>
        <w:rPr>
          <w:sz w:val="28"/>
        </w:rPr>
      </w:pPr>
      <w:r>
        <w:rPr>
          <w:spacing w:val="-1"/>
          <w:sz w:val="28"/>
        </w:rPr>
        <w:t>帳號長度為 </w:t>
      </w:r>
      <w:r>
        <w:rPr>
          <w:sz w:val="28"/>
        </w:rPr>
        <w:t>6</w:t>
      </w:r>
      <w:r>
        <w:rPr>
          <w:spacing w:val="-1"/>
          <w:sz w:val="28"/>
        </w:rPr>
        <w:t> 至 </w:t>
      </w:r>
      <w:r>
        <w:rPr>
          <w:sz w:val="28"/>
        </w:rPr>
        <w:t>10 碼。</w:t>
      </w:r>
    </w:p>
    <w:p>
      <w:pPr>
        <w:pStyle w:val="BodyText"/>
      </w:pPr>
    </w:p>
    <w:p>
      <w:pPr>
        <w:pStyle w:val="ListParagraph"/>
        <w:numPr>
          <w:ilvl w:val="1"/>
          <w:numId w:val="1"/>
        </w:numPr>
        <w:tabs>
          <w:tab w:pos="1092" w:val="left" w:leader="none"/>
        </w:tabs>
        <w:spacing w:line="240" w:lineRule="auto" w:before="182" w:after="0"/>
        <w:ind w:left="1091" w:right="0" w:hanging="284"/>
        <w:jc w:val="left"/>
        <w:rPr>
          <w:sz w:val="28"/>
        </w:rPr>
      </w:pPr>
      <w:r>
        <w:rPr>
          <w:spacing w:val="-1"/>
          <w:sz w:val="28"/>
        </w:rPr>
        <w:t>密碼不能包含使用者的帳號名稱。</w:t>
      </w:r>
    </w:p>
    <w:p>
      <w:pPr>
        <w:pStyle w:val="BodyText"/>
      </w:pPr>
    </w:p>
    <w:p>
      <w:pPr>
        <w:pStyle w:val="ListParagraph"/>
        <w:numPr>
          <w:ilvl w:val="1"/>
          <w:numId w:val="1"/>
        </w:numPr>
        <w:tabs>
          <w:tab w:pos="1092" w:val="left" w:leader="none"/>
        </w:tabs>
        <w:spacing w:line="240" w:lineRule="auto" w:before="183" w:after="0"/>
        <w:ind w:left="1091" w:right="0" w:hanging="284"/>
        <w:jc w:val="left"/>
        <w:rPr>
          <w:sz w:val="28"/>
        </w:rPr>
      </w:pPr>
      <w:r>
        <w:rPr>
          <w:spacing w:val="-1"/>
          <w:sz w:val="28"/>
        </w:rPr>
        <w:t>密碼長度最少 </w:t>
      </w:r>
      <w:r>
        <w:rPr>
          <w:sz w:val="28"/>
        </w:rPr>
        <w:t>12 個字元。</w:t>
      </w:r>
    </w:p>
    <w:p>
      <w:pPr>
        <w:pStyle w:val="BodyText"/>
      </w:pPr>
    </w:p>
    <w:p>
      <w:pPr>
        <w:pStyle w:val="ListParagraph"/>
        <w:numPr>
          <w:ilvl w:val="1"/>
          <w:numId w:val="1"/>
        </w:numPr>
        <w:tabs>
          <w:tab w:pos="1092" w:val="left" w:leader="none"/>
        </w:tabs>
        <w:spacing w:line="240" w:lineRule="auto" w:before="183" w:after="0"/>
        <w:ind w:left="1091" w:right="0" w:hanging="284"/>
        <w:jc w:val="left"/>
        <w:rPr>
          <w:sz w:val="28"/>
        </w:rPr>
      </w:pPr>
      <w:r>
        <w:rPr>
          <w:spacing w:val="-4"/>
          <w:sz w:val="28"/>
        </w:rPr>
        <w:t>密碼含有英文大寫、英文小寫、數字、特殊符號等其中 </w:t>
      </w:r>
      <w:r>
        <w:rPr>
          <w:sz w:val="28"/>
        </w:rPr>
        <w:t>3</w:t>
      </w:r>
      <w:r>
        <w:rPr>
          <w:spacing w:val="-24"/>
          <w:sz w:val="28"/>
        </w:rPr>
        <w:t> 項。</w:t>
      </w:r>
    </w:p>
    <w:p>
      <w:pPr>
        <w:pStyle w:val="BodyText"/>
        <w:rPr>
          <w:sz w:val="20"/>
        </w:rPr>
      </w:pPr>
    </w:p>
    <w:p>
      <w:pPr>
        <w:pStyle w:val="BodyText"/>
        <w:spacing w:before="4"/>
        <w:rPr>
          <w:sz w:val="20"/>
        </w:rPr>
      </w:pPr>
      <w:r>
        <w:rPr/>
        <w:pict>
          <v:group style="position:absolute;margin-left:54.75pt;margin-top:15.008841pt;width:487.3pt;height:197.95pt;mso-position-horizontal-relative:page;mso-position-vertical-relative:paragraph;z-index:-15727104;mso-wrap-distance-left:0;mso-wrap-distance-right:0" coordorigin="1095,300" coordsize="9746,3959" alt="一張含有 文字, 軟體, 數字, 字型 的圖片  自動產生的描述">
            <v:shape style="position:absolute;left:1110;top:315;width:9716;height:3929" type="#_x0000_t75" alt="一張含有 文字, 軟體, 數字, 字型 的圖片  自動產生的描述" stroked="false">
              <v:imagedata r:id="rId20" o:title=""/>
            </v:shape>
            <v:rect style="position:absolute;left:1102;top:307;width:9731;height:3944" filled="false" stroked="true" strokeweight=".75pt" strokecolor="#000000">
              <v:stroke dashstyle="solid"/>
            </v:rect>
            <v:rect style="position:absolute;left:5964;top:3658;width:594;height:228" filled="false" stroked="true" strokeweight="2.25pt" strokecolor="#ff0000">
              <v:stroke dashstyle="solid"/>
            </v:rect>
            <w10:wrap type="topAndBottom"/>
          </v:group>
        </w:pict>
      </w:r>
    </w:p>
    <w:p>
      <w:pPr>
        <w:pStyle w:val="BodyText"/>
        <w:spacing w:before="9"/>
        <w:rPr>
          <w:sz w:val="24"/>
        </w:rPr>
      </w:pPr>
    </w:p>
    <w:p>
      <w:pPr>
        <w:pStyle w:val="BodyText"/>
        <w:ind w:left="228" w:right="524"/>
        <w:jc w:val="center"/>
      </w:pPr>
      <w:bookmarkStart w:name="_bookmark4" w:id="5"/>
      <w:bookmarkEnd w:id="5"/>
      <w:r>
        <w:rPr/>
      </w:r>
      <w:r>
        <w:rPr>
          <w:spacing w:val="-1"/>
        </w:rPr>
        <w:t>圖 </w:t>
      </w:r>
      <w:r>
        <w:rPr/>
        <w:t>3 使用者帳密申請</w:t>
      </w:r>
    </w:p>
    <w:p>
      <w:pPr>
        <w:spacing w:after="0"/>
        <w:jc w:val="center"/>
        <w:sectPr>
          <w:pgSz w:w="11910" w:h="16840"/>
          <w:pgMar w:header="749" w:footer="906" w:top="1380" w:bottom="1100" w:left="980" w:right="680"/>
        </w:sectPr>
      </w:pPr>
    </w:p>
    <w:p>
      <w:pPr>
        <w:pStyle w:val="BodyText"/>
        <w:spacing w:before="12"/>
        <w:rPr>
          <w:sz w:val="10"/>
        </w:rPr>
      </w:pPr>
    </w:p>
    <w:p>
      <w:pPr>
        <w:pStyle w:val="ListParagraph"/>
        <w:numPr>
          <w:ilvl w:val="0"/>
          <w:numId w:val="2"/>
        </w:numPr>
        <w:tabs>
          <w:tab w:pos="580" w:val="left" w:leader="none"/>
          <w:tab w:pos="581" w:val="left" w:leader="none"/>
        </w:tabs>
        <w:spacing w:line="495" w:lineRule="exact" w:before="0" w:after="0"/>
        <w:ind w:left="580" w:right="0" w:hanging="481"/>
        <w:jc w:val="left"/>
        <w:rPr>
          <w:rFonts w:ascii="Wingdings" w:hAnsi="Wingdings" w:eastAsia="Wingdings"/>
          <w:sz w:val="28"/>
        </w:rPr>
      </w:pPr>
      <w:r>
        <w:rPr>
          <w:spacing w:val="-1"/>
          <w:sz w:val="28"/>
        </w:rPr>
        <w:t>彈出申請成功頁面後請點選【</w:t>
      </w:r>
      <w:r>
        <w:rPr>
          <w:rFonts w:ascii="Microsoft JhengHei" w:hAnsi="Microsoft JhengHei" w:eastAsia="Microsoft JhengHei" w:hint="eastAsia"/>
          <w:b/>
          <w:sz w:val="28"/>
        </w:rPr>
        <w:t>確定</w:t>
      </w:r>
      <w:r>
        <w:rPr>
          <w:sz w:val="28"/>
        </w:rPr>
        <w:t>】按鈕，並通知消防局開通帳號。</w:t>
      </w:r>
    </w:p>
    <w:p>
      <w:pPr>
        <w:pStyle w:val="BodyText"/>
        <w:rPr>
          <w:sz w:val="20"/>
        </w:rPr>
      </w:pPr>
    </w:p>
    <w:p>
      <w:pPr>
        <w:pStyle w:val="BodyText"/>
        <w:spacing w:before="3"/>
        <w:rPr>
          <w:sz w:val="14"/>
        </w:rPr>
      </w:pPr>
      <w:r>
        <w:rPr/>
        <w:pict>
          <v:group style="position:absolute;margin-left:54.75pt;margin-top:11.099465pt;width:492.1pt;height:199.5pt;mso-position-horizontal-relative:page;mso-position-vertical-relative:paragraph;z-index:-15726592;mso-wrap-distance-left:0;mso-wrap-distance-right:0" coordorigin="1095,222" coordsize="9842,3990" alt="一張含有 文字, 螢幕擷取畫面, 軟體, 作業系統 的圖片  自動產生的描述">
            <v:shape style="position:absolute;left:1110;top:236;width:9812;height:3960" type="#_x0000_t75" alt="一張含有 文字, 螢幕擷取畫面, 軟體, 作業系統 的圖片  自動產生的描述" stroked="false">
              <v:imagedata r:id="rId21" o:title=""/>
            </v:shape>
            <v:rect style="position:absolute;left:1102;top:229;width:9827;height:3975" filled="false" stroked="true" strokeweight=".75pt" strokecolor="#000000">
              <v:stroke dashstyle="solid"/>
            </v:rect>
            <v:rect style="position:absolute;left:5380;top:2586;width:1230;height:246" filled="false" stroked="true" strokeweight="2.25pt" strokecolor="#ff0000">
              <v:stroke dashstyle="solid"/>
            </v:rect>
            <w10:wrap type="topAndBottom"/>
          </v:group>
        </w:pict>
      </w:r>
    </w:p>
    <w:p>
      <w:pPr>
        <w:pStyle w:val="BodyText"/>
        <w:spacing w:before="6"/>
        <w:rPr>
          <w:sz w:val="23"/>
        </w:rPr>
      </w:pPr>
    </w:p>
    <w:p>
      <w:pPr>
        <w:pStyle w:val="BodyText"/>
        <w:ind w:left="228" w:right="524"/>
        <w:jc w:val="center"/>
      </w:pPr>
      <w:bookmarkStart w:name="_bookmark5" w:id="6"/>
      <w:bookmarkEnd w:id="6"/>
      <w:r>
        <w:rPr/>
      </w:r>
      <w:r>
        <w:rPr/>
        <w:t>圖 4 帳號申請成功</w:t>
      </w:r>
    </w:p>
    <w:p>
      <w:pPr>
        <w:pStyle w:val="BodyText"/>
        <w:rPr>
          <w:sz w:val="35"/>
        </w:rPr>
      </w:pPr>
    </w:p>
    <w:p>
      <w:pPr>
        <w:pStyle w:val="ListParagraph"/>
        <w:numPr>
          <w:ilvl w:val="0"/>
          <w:numId w:val="2"/>
        </w:numPr>
        <w:tabs>
          <w:tab w:pos="580" w:val="left" w:leader="none"/>
          <w:tab w:pos="581" w:val="left" w:leader="none"/>
        </w:tabs>
        <w:spacing w:line="379" w:lineRule="auto" w:before="0" w:after="0"/>
        <w:ind w:left="580" w:right="396" w:hanging="481"/>
        <w:jc w:val="left"/>
        <w:rPr>
          <w:rFonts w:ascii="Wingdings" w:hAnsi="Wingdings" w:eastAsia="Wingdings"/>
          <w:sz w:val="24"/>
        </w:rPr>
      </w:pPr>
      <w:r>
        <w:rPr/>
        <w:pict>
          <v:group style="position:absolute;margin-left:173.895004pt;margin-top:75.866104pt;width:246.8pt;height:255.45pt;mso-position-horizontal-relative:page;mso-position-vertical-relative:paragraph;z-index:-15726080;mso-wrap-distance-left:0;mso-wrap-distance-right:0" coordorigin="3478,1517" coordsize="4936,5109" alt="一張含有 文字, 螢幕擷取畫面, 軟體, 字型 的圖片  自動產生的描述">
            <v:shape style="position:absolute;left:3493;top:1532;width:4906;height:5079" type="#_x0000_t75" alt="一張含有 文字, 螢幕擷取畫面, 軟體, 字型 的圖片  自動產生的描述" stroked="false">
              <v:imagedata r:id="rId18" o:title=""/>
            </v:shape>
            <v:rect style="position:absolute;left:3485;top:1524;width:4921;height:5094" filled="false" stroked="true" strokeweight=".75pt" strokecolor="#000000">
              <v:stroke dashstyle="solid"/>
            </v:rect>
            <v:rect style="position:absolute;left:3975;top:4586;width:4081;height:319" filled="false" stroked="true" strokeweight="2.25pt" strokecolor="#ff0000">
              <v:stroke dashstyle="solid"/>
            </v:rect>
            <w10:wrap type="topAndBottom"/>
          </v:group>
        </w:pict>
      </w:r>
      <w:r>
        <w:rPr>
          <w:sz w:val="28"/>
        </w:rPr>
        <w:t>消防局開通帳號後，填寫帳號、密碼、驗證碼點選【</w:t>
      </w:r>
      <w:r>
        <w:rPr>
          <w:rFonts w:ascii="Microsoft JhengHei" w:hAnsi="Microsoft JhengHei" w:eastAsia="Microsoft JhengHei" w:hint="eastAsia"/>
          <w:b/>
          <w:sz w:val="28"/>
        </w:rPr>
        <w:t>登入</w:t>
      </w:r>
      <w:r>
        <w:rPr>
          <w:sz w:val="28"/>
        </w:rPr>
        <w:t>】按鈕即可進入系統。</w:t>
      </w:r>
    </w:p>
    <w:p>
      <w:pPr>
        <w:pStyle w:val="BodyText"/>
        <w:spacing w:before="8"/>
        <w:rPr>
          <w:sz w:val="21"/>
        </w:rPr>
      </w:pPr>
    </w:p>
    <w:p>
      <w:pPr>
        <w:pStyle w:val="BodyText"/>
        <w:ind w:left="228" w:right="524"/>
        <w:jc w:val="center"/>
      </w:pPr>
      <w:bookmarkStart w:name="_bookmark6" w:id="7"/>
      <w:bookmarkEnd w:id="7"/>
      <w:r>
        <w:rPr/>
      </w:r>
      <w:r>
        <w:rPr>
          <w:spacing w:val="-1"/>
        </w:rPr>
        <w:t>圖 </w:t>
      </w:r>
      <w:r>
        <w:rPr/>
        <w:t>5 系統登入</w:t>
      </w:r>
    </w:p>
    <w:p>
      <w:pPr>
        <w:spacing w:after="0"/>
        <w:jc w:val="center"/>
        <w:sectPr>
          <w:pgSz w:w="11910" w:h="16840"/>
          <w:pgMar w:header="749" w:footer="906" w:top="1380" w:bottom="1100" w:left="980" w:right="680"/>
        </w:sectPr>
      </w:pPr>
    </w:p>
    <w:p>
      <w:pPr>
        <w:pStyle w:val="BodyText"/>
        <w:spacing w:before="35"/>
        <w:ind w:left="100"/>
      </w:pPr>
      <w:bookmarkStart w:name="_bookmark7" w:id="8"/>
      <w:bookmarkEnd w:id="8"/>
      <w:r>
        <w:rPr/>
      </w:r>
      <w:r>
        <w:rPr/>
        <w:t>(二)忘記帳號及密碼</w:t>
      </w:r>
    </w:p>
    <w:p>
      <w:pPr>
        <w:pStyle w:val="BodyText"/>
        <w:spacing w:before="2"/>
        <w:rPr>
          <w:sz w:val="21"/>
        </w:rPr>
      </w:pPr>
    </w:p>
    <w:p>
      <w:pPr>
        <w:pStyle w:val="ListParagraph"/>
        <w:numPr>
          <w:ilvl w:val="0"/>
          <w:numId w:val="2"/>
        </w:numPr>
        <w:tabs>
          <w:tab w:pos="580" w:val="left" w:leader="none"/>
          <w:tab w:pos="581" w:val="left" w:leader="none"/>
        </w:tabs>
        <w:spacing w:line="336" w:lineRule="auto" w:before="0" w:after="0"/>
        <w:ind w:left="580" w:right="396" w:hanging="481"/>
        <w:jc w:val="left"/>
        <w:rPr>
          <w:rFonts w:ascii="Wingdings" w:hAnsi="Wingdings" w:eastAsia="Wingdings"/>
          <w:sz w:val="28"/>
        </w:rPr>
      </w:pPr>
      <w:r>
        <w:rPr>
          <w:sz w:val="28"/>
        </w:rPr>
        <w:t>忘記帳號時在登入頁點選【</w:t>
      </w:r>
      <w:r>
        <w:rPr>
          <w:rFonts w:ascii="Microsoft JhengHei" w:hAnsi="Microsoft JhengHei" w:eastAsia="Microsoft JhengHei" w:hint="eastAsia"/>
          <w:b/>
          <w:sz w:val="28"/>
        </w:rPr>
        <w:t>忘記帳號</w:t>
      </w:r>
      <w:r>
        <w:rPr>
          <w:sz w:val="28"/>
        </w:rPr>
        <w:t>】按鈕，並輸入帳號註冊之 E-mail</w:t>
      </w:r>
      <w:r>
        <w:rPr>
          <w:spacing w:val="4"/>
          <w:sz w:val="28"/>
        </w:rPr>
        <w:t> 信</w:t>
      </w:r>
      <w:r>
        <w:rPr>
          <w:sz w:val="28"/>
        </w:rPr>
        <w:t>箱點選【</w:t>
      </w:r>
      <w:r>
        <w:rPr>
          <w:rFonts w:ascii="Microsoft JhengHei" w:hAnsi="Microsoft JhengHei" w:eastAsia="Microsoft JhengHei" w:hint="eastAsia"/>
          <w:b/>
          <w:sz w:val="28"/>
        </w:rPr>
        <w:t>確定</w:t>
      </w:r>
      <w:r>
        <w:rPr>
          <w:sz w:val="28"/>
        </w:rPr>
        <w:t>】按鈕即可前往信箱取得帳號。</w:t>
      </w:r>
    </w:p>
    <w:p>
      <w:pPr>
        <w:pStyle w:val="BodyText"/>
        <w:rPr>
          <w:sz w:val="20"/>
        </w:rPr>
      </w:pPr>
    </w:p>
    <w:p>
      <w:pPr>
        <w:pStyle w:val="BodyText"/>
        <w:rPr>
          <w:sz w:val="20"/>
        </w:rPr>
      </w:pPr>
    </w:p>
    <w:p>
      <w:pPr>
        <w:pStyle w:val="BodyText"/>
        <w:spacing w:before="1"/>
        <w:rPr>
          <w:sz w:val="26"/>
        </w:rPr>
      </w:pPr>
      <w:r>
        <w:rPr/>
        <w:pict>
          <v:group style="position:absolute;margin-left:159.645004pt;margin-top:18.688749pt;width:275.5pt;height:264pt;mso-position-horizontal-relative:page;mso-position-vertical-relative:paragraph;z-index:-15725568;mso-wrap-distance-left:0;mso-wrap-distance-right:0" coordorigin="3193,374" coordsize="5510,5280" alt="一張含有 文字, 螢幕擷取畫面, 軟體, 網頁 的圖片  自動產生的描述">
            <v:shape style="position:absolute;left:3208;top:388;width:5480;height:5250" type="#_x0000_t75" alt="一張含有 文字, 螢幕擷取畫面, 軟體, 網頁 的圖片  自動產生的描述" stroked="false">
              <v:imagedata r:id="rId22" o:title=""/>
            </v:shape>
            <v:rect style="position:absolute;left:3200;top:381;width:5495;height:5265" filled="false" stroked="true" strokeweight=".75pt" strokecolor="#000000">
              <v:stroke dashstyle="solid"/>
            </v:rect>
            <v:rect style="position:absolute;left:7350;top:3861;width:540;height:330" filled="false" stroked="true" strokeweight="2.25pt" strokecolor="#ff0000">
              <v:stroke dashstyle="solid"/>
            </v:rect>
            <w10:wrap type="topAndBottom"/>
          </v:group>
        </w:pict>
      </w:r>
    </w:p>
    <w:p>
      <w:pPr>
        <w:pStyle w:val="BodyText"/>
        <w:spacing w:before="196"/>
        <w:ind w:left="228" w:right="524"/>
        <w:jc w:val="center"/>
      </w:pPr>
      <w:bookmarkStart w:name="_bookmark8" w:id="9"/>
      <w:bookmarkEnd w:id="9"/>
      <w:r>
        <w:rPr/>
      </w:r>
      <w:r>
        <w:rPr>
          <w:spacing w:val="-1"/>
        </w:rPr>
        <w:t>圖 </w:t>
      </w:r>
      <w:r>
        <w:rPr/>
        <w:t>6 忘記帳號</w:t>
      </w:r>
    </w:p>
    <w:p>
      <w:pPr>
        <w:spacing w:after="0"/>
        <w:jc w:val="center"/>
        <w:sectPr>
          <w:pgSz w:w="11910" w:h="16840"/>
          <w:pgMar w:header="749" w:footer="906" w:top="1380" w:bottom="1100" w:left="980" w:right="680"/>
        </w:sectPr>
      </w:pPr>
    </w:p>
    <w:p>
      <w:pPr>
        <w:pStyle w:val="BodyText"/>
        <w:spacing w:before="12"/>
        <w:rPr>
          <w:sz w:val="10"/>
        </w:rPr>
      </w:pPr>
    </w:p>
    <w:p>
      <w:pPr>
        <w:pStyle w:val="ListParagraph"/>
        <w:numPr>
          <w:ilvl w:val="0"/>
          <w:numId w:val="2"/>
        </w:numPr>
        <w:tabs>
          <w:tab w:pos="580" w:val="left" w:leader="none"/>
          <w:tab w:pos="581" w:val="left" w:leader="none"/>
        </w:tabs>
        <w:spacing w:line="420" w:lineRule="auto" w:before="72" w:after="0"/>
        <w:ind w:left="580" w:right="398" w:hanging="481"/>
        <w:jc w:val="left"/>
        <w:rPr>
          <w:rFonts w:ascii="Wingdings" w:hAnsi="Wingdings" w:eastAsia="Wingdings"/>
          <w:sz w:val="28"/>
        </w:rPr>
      </w:pPr>
      <w:r>
        <w:rPr/>
        <w:pict>
          <v:group style="position:absolute;margin-left:160.395004pt;margin-top:74.885010pt;width:274.5pt;height:236.5pt;mso-position-horizontal-relative:page;mso-position-vertical-relative:paragraph;z-index:-16255488" coordorigin="3208,1498" coordsize="5490,4730" alt="一張含有 文字, 螢幕擷取畫面, 軟體, 數字 的圖片  自動產生的描述">
            <v:shape style="position:absolute;left:3223;top:1512;width:5460;height:4700" type="#_x0000_t75" alt="一張含有 文字, 螢幕擷取畫面, 軟體, 數字 的圖片  自動產生的描述" stroked="false">
              <v:imagedata r:id="rId23" o:title=""/>
            </v:shape>
            <v:rect style="position:absolute;left:3215;top:1505;width:5475;height:4715" filled="false" stroked="true" strokeweight=".75pt" strokecolor="#000000">
              <v:stroke dashstyle="solid"/>
            </v:rect>
            <v:rect style="position:absolute;left:7380;top:4547;width:540;height:330" filled="false" stroked="true" strokeweight="2.25pt" strokecolor="#ff0000">
              <v:stroke dashstyle="solid"/>
            </v:rect>
            <w10:wrap type="none"/>
          </v:group>
        </w:pict>
      </w:r>
      <w:r>
        <w:rPr>
          <w:sz w:val="28"/>
        </w:rPr>
        <w:t>忘記密碼時在登入頁點選【忘記密碼】按鈕，並輸入帳號註冊之 E-mail</w:t>
      </w:r>
      <w:r>
        <w:rPr>
          <w:spacing w:val="3"/>
          <w:sz w:val="28"/>
        </w:rPr>
        <w:t> 信</w:t>
      </w:r>
      <w:r>
        <w:rPr>
          <w:sz w:val="28"/>
        </w:rPr>
        <w:t>箱點選【</w:t>
      </w:r>
      <w:r>
        <w:rPr>
          <w:rFonts w:ascii="Microsoft JhengHei" w:hAnsi="Microsoft JhengHei" w:eastAsia="Microsoft JhengHei" w:hint="eastAsia"/>
          <w:b/>
          <w:sz w:val="28"/>
        </w:rPr>
        <w:t>確定</w:t>
      </w:r>
      <w:r>
        <w:rPr>
          <w:sz w:val="28"/>
        </w:rPr>
        <w:t>】即可前往信箱取得密碼。</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2"/>
        </w:rPr>
      </w:pPr>
    </w:p>
    <w:p>
      <w:pPr>
        <w:pStyle w:val="BodyText"/>
        <w:spacing w:before="1"/>
        <w:ind w:left="228" w:right="524"/>
        <w:jc w:val="center"/>
      </w:pPr>
      <w:bookmarkStart w:name="_bookmark9" w:id="10"/>
      <w:bookmarkEnd w:id="10"/>
      <w:r>
        <w:rPr/>
      </w:r>
      <w:r>
        <w:rPr>
          <w:spacing w:val="-1"/>
        </w:rPr>
        <w:t>圖 </w:t>
      </w:r>
      <w:r>
        <w:rPr/>
        <w:t>7 忘記密碼</w:t>
      </w:r>
    </w:p>
    <w:p>
      <w:pPr>
        <w:pStyle w:val="BodyText"/>
      </w:pPr>
    </w:p>
    <w:p>
      <w:pPr>
        <w:pStyle w:val="BodyText"/>
      </w:pPr>
    </w:p>
    <w:p>
      <w:pPr>
        <w:pStyle w:val="BodyText"/>
        <w:spacing w:before="7"/>
      </w:pPr>
    </w:p>
    <w:p>
      <w:pPr>
        <w:pStyle w:val="BodyText"/>
        <w:ind w:left="100"/>
      </w:pPr>
      <w:bookmarkStart w:name="_bookmark10" w:id="11"/>
      <w:bookmarkEnd w:id="11"/>
      <w:r>
        <w:rPr/>
      </w:r>
      <w:r>
        <w:rPr/>
        <w:t>(三)系統登入注意事項</w:t>
      </w:r>
    </w:p>
    <w:p>
      <w:pPr>
        <w:pStyle w:val="BodyText"/>
        <w:spacing w:before="5"/>
      </w:pPr>
    </w:p>
    <w:p>
      <w:pPr>
        <w:pStyle w:val="ListParagraph"/>
        <w:numPr>
          <w:ilvl w:val="0"/>
          <w:numId w:val="3"/>
        </w:numPr>
        <w:tabs>
          <w:tab w:pos="624" w:val="left" w:leader="none"/>
        </w:tabs>
        <w:spacing w:line="240" w:lineRule="auto" w:before="0" w:after="0"/>
        <w:ind w:left="623" w:right="0" w:hanging="284"/>
        <w:jc w:val="left"/>
        <w:rPr>
          <w:sz w:val="28"/>
        </w:rPr>
      </w:pPr>
      <w:r>
        <w:rPr>
          <w:sz w:val="28"/>
        </w:rPr>
        <w:t>密碼經變更後，不可於短時間內（1</w:t>
      </w:r>
      <w:r>
        <w:rPr>
          <w:spacing w:val="-36"/>
          <w:sz w:val="28"/>
        </w:rPr>
        <w:t> 天</w:t>
      </w:r>
      <w:r>
        <w:rPr>
          <w:sz w:val="28"/>
        </w:rPr>
        <w:t>）再次變更。</w:t>
      </w:r>
    </w:p>
    <w:p>
      <w:pPr>
        <w:pStyle w:val="BodyText"/>
        <w:rPr>
          <w:sz w:val="35"/>
        </w:rPr>
      </w:pPr>
    </w:p>
    <w:p>
      <w:pPr>
        <w:pStyle w:val="ListParagraph"/>
        <w:numPr>
          <w:ilvl w:val="0"/>
          <w:numId w:val="3"/>
        </w:numPr>
        <w:tabs>
          <w:tab w:pos="624" w:val="left" w:leader="none"/>
        </w:tabs>
        <w:spacing w:line="240" w:lineRule="auto" w:before="1" w:after="0"/>
        <w:ind w:left="623" w:right="0" w:hanging="284"/>
        <w:jc w:val="left"/>
        <w:rPr>
          <w:sz w:val="28"/>
        </w:rPr>
      </w:pPr>
      <w:r>
        <w:rPr>
          <w:spacing w:val="-9"/>
          <w:sz w:val="28"/>
        </w:rPr>
        <w:t>密碼錯誤次數超過 </w:t>
      </w:r>
      <w:r>
        <w:rPr>
          <w:sz w:val="28"/>
        </w:rPr>
        <w:t>5</w:t>
      </w:r>
      <w:r>
        <w:rPr>
          <w:spacing w:val="-9"/>
          <w:sz w:val="28"/>
        </w:rPr>
        <w:t> 次，由使用者操作【</w:t>
      </w:r>
      <w:r>
        <w:rPr>
          <w:rFonts w:ascii="Microsoft JhengHei" w:eastAsia="Microsoft JhengHei" w:hint="eastAsia"/>
          <w:b/>
          <w:sz w:val="28"/>
        </w:rPr>
        <w:t>忘記密碼</w:t>
      </w:r>
      <w:r>
        <w:rPr>
          <w:sz w:val="28"/>
        </w:rPr>
        <w:t>】功能重新設定密碼。</w:t>
      </w:r>
    </w:p>
    <w:p>
      <w:pPr>
        <w:pStyle w:val="BodyText"/>
        <w:spacing w:before="3"/>
        <w:rPr>
          <w:sz w:val="37"/>
        </w:rPr>
      </w:pPr>
    </w:p>
    <w:p>
      <w:pPr>
        <w:pStyle w:val="ListParagraph"/>
        <w:numPr>
          <w:ilvl w:val="0"/>
          <w:numId w:val="3"/>
        </w:numPr>
        <w:tabs>
          <w:tab w:pos="624" w:val="left" w:leader="none"/>
        </w:tabs>
        <w:spacing w:line="482" w:lineRule="auto" w:before="0" w:after="0"/>
        <w:ind w:left="340" w:right="391" w:firstLine="0"/>
        <w:jc w:val="left"/>
        <w:rPr>
          <w:sz w:val="28"/>
        </w:rPr>
      </w:pPr>
      <w:r>
        <w:rPr>
          <w:spacing w:val="-11"/>
          <w:sz w:val="28"/>
        </w:rPr>
        <w:t>密碼需定期</w:t>
      </w:r>
      <w:r>
        <w:rPr>
          <w:spacing w:val="-2"/>
          <w:sz w:val="28"/>
        </w:rPr>
        <w:t>（3</w:t>
      </w:r>
      <w:r>
        <w:rPr>
          <w:spacing w:val="-23"/>
          <w:sz w:val="28"/>
        </w:rPr>
        <w:t> 個月</w:t>
      </w:r>
      <w:r>
        <w:rPr>
          <w:spacing w:val="-51"/>
          <w:sz w:val="28"/>
        </w:rPr>
        <w:t>）</w:t>
      </w:r>
      <w:r>
        <w:rPr>
          <w:spacing w:val="-14"/>
          <w:sz w:val="28"/>
        </w:rPr>
        <w:t>變更，並於應變更日前 </w:t>
      </w:r>
      <w:r>
        <w:rPr>
          <w:sz w:val="28"/>
        </w:rPr>
        <w:t>7</w:t>
      </w:r>
      <w:r>
        <w:rPr>
          <w:spacing w:val="-32"/>
          <w:sz w:val="28"/>
        </w:rPr>
        <w:t> 天起，若 </w:t>
      </w:r>
      <w:r>
        <w:rPr>
          <w:sz w:val="28"/>
        </w:rPr>
        <w:t>7</w:t>
      </w:r>
      <w:r>
        <w:rPr>
          <w:spacing w:val="-13"/>
          <w:sz w:val="28"/>
        </w:rPr>
        <w:t> 天內一直都沒改，</w:t>
      </w:r>
      <w:r>
        <w:rPr>
          <w:spacing w:val="-137"/>
          <w:sz w:val="28"/>
        </w:rPr>
        <w:t> </w:t>
      </w:r>
      <w:r>
        <w:rPr>
          <w:sz w:val="28"/>
        </w:rPr>
        <w:t>到了期限登入時，就直接進入密碼變更的畫面。</w:t>
      </w:r>
    </w:p>
    <w:p>
      <w:pPr>
        <w:spacing w:after="0" w:line="482" w:lineRule="auto"/>
        <w:jc w:val="left"/>
        <w:rPr>
          <w:sz w:val="28"/>
        </w:rPr>
        <w:sectPr>
          <w:pgSz w:w="11910" w:h="16840"/>
          <w:pgMar w:header="749" w:footer="906" w:top="1380" w:bottom="1100" w:left="980" w:right="680"/>
        </w:sectPr>
      </w:pPr>
    </w:p>
    <w:p>
      <w:pPr>
        <w:pStyle w:val="BodyText"/>
        <w:spacing w:before="35"/>
        <w:ind w:left="100"/>
      </w:pPr>
      <w:bookmarkStart w:name="_bookmark11" w:id="12"/>
      <w:bookmarkEnd w:id="12"/>
      <w:r>
        <w:rPr/>
      </w:r>
      <w:r>
        <w:rPr/>
        <w:t>二、零售商申報作業</w:t>
      </w:r>
    </w:p>
    <w:p>
      <w:pPr>
        <w:pStyle w:val="BodyText"/>
        <w:spacing w:before="186"/>
        <w:ind w:left="100"/>
      </w:pPr>
      <w:bookmarkStart w:name="_bookmark12" w:id="13"/>
      <w:bookmarkEnd w:id="13"/>
      <w:r>
        <w:rPr/>
      </w:r>
      <w:r>
        <w:rPr/>
        <w:t>(一)零售業基本資料-編輯</w:t>
      </w:r>
    </w:p>
    <w:p>
      <w:pPr>
        <w:pStyle w:val="BodyText"/>
        <w:spacing w:before="2"/>
      </w:pPr>
    </w:p>
    <w:p>
      <w:pPr>
        <w:pStyle w:val="ListParagraph"/>
        <w:numPr>
          <w:ilvl w:val="0"/>
          <w:numId w:val="2"/>
        </w:numPr>
        <w:tabs>
          <w:tab w:pos="581" w:val="left" w:leader="none"/>
        </w:tabs>
        <w:spacing w:line="436" w:lineRule="auto" w:before="0" w:after="0"/>
        <w:ind w:left="580" w:right="398" w:hanging="481"/>
        <w:jc w:val="both"/>
        <w:rPr>
          <w:rFonts w:ascii="Wingdings" w:hAnsi="Wingdings" w:cs="Wingdings" w:eastAsia="Wingdings"/>
          <w:sz w:val="28"/>
          <w:szCs w:val="28"/>
        </w:rPr>
      </w:pPr>
      <w:r>
        <w:rPr/>
        <w:pict>
          <v:group style="position:absolute;margin-left:54.75pt;margin-top:109.622429pt;width:488.8pt;height:231.75pt;mso-position-horizontal-relative:page;mso-position-vertical-relative:paragraph;z-index:-16254976" coordorigin="1095,2192" coordsize="9776,4635" alt="一張含有 文字, 螢幕擷取畫面, 數字, 字型 的圖片  自動產生的描述">
            <v:shape style="position:absolute;left:1110;top:2207;width:9746;height:4577" type="#_x0000_t75" alt="一張含有 文字, 螢幕擷取畫面, 數字, 字型 的圖片  自動產生的描述" stroked="false">
              <v:imagedata r:id="rId24" o:title=""/>
            </v:shape>
            <v:rect style="position:absolute;left:1102;top:2199;width:9761;height:4620" filled="false" stroked="true" strokeweight=".75pt" strokecolor="#000000">
              <v:stroke dashstyle="solid"/>
            </v:rect>
            <v:rect style="position:absolute;left:5950;top:6319;width:830;height:370" filled="false" stroked="true" strokeweight="2.25pt" strokecolor="#ff0000">
              <v:stroke dashstyle="solid"/>
            </v:rect>
            <w10:wrap type="none"/>
          </v:group>
        </w:pict>
      </w:r>
      <w:r>
        <w:rPr>
          <w:sz w:val="28"/>
          <w:szCs w:val="28"/>
        </w:rPr>
        <w:t>在側邊欄點選零售商申報作業</w:t>
      </w:r>
      <w:r>
        <w:rPr>
          <w:rFonts w:ascii="Segoe UI Symbol" w:hAnsi="Segoe UI Symbol" w:cs="Segoe UI Symbol" w:eastAsia="Segoe UI Symbol"/>
          <w:sz w:val="28"/>
          <w:szCs w:val="28"/>
        </w:rPr>
        <w:t>⮕</w:t>
      </w:r>
      <w:r>
        <w:rPr>
          <w:sz w:val="28"/>
          <w:szCs w:val="28"/>
        </w:rPr>
        <w:t>進入零售業基本資料畫面，可以看到統一編號、名稱、簡稱、負責人、電話(一)、電話(二)、傳真電話、E-MAIL、地址等欄位，如需修改資料可直接編輯該欄位最後點選【</w:t>
      </w:r>
      <w:r>
        <w:rPr>
          <w:rFonts w:ascii="Microsoft JhengHei" w:hAnsi="Microsoft JhengHei" w:cs="Microsoft JhengHei" w:eastAsia="Microsoft JhengHei" w:hint="eastAsia"/>
          <w:b/>
          <w:bCs/>
          <w:sz w:val="28"/>
          <w:szCs w:val="28"/>
        </w:rPr>
        <w:t>儲存</w:t>
      </w:r>
      <w:r>
        <w:rPr>
          <w:sz w:val="28"/>
          <w:szCs w:val="28"/>
        </w:rPr>
        <w:t>】按鈕即可。</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34"/>
        </w:rPr>
      </w:pPr>
    </w:p>
    <w:p>
      <w:pPr>
        <w:pStyle w:val="BodyText"/>
        <w:ind w:left="228" w:right="524"/>
        <w:jc w:val="center"/>
      </w:pPr>
      <w:bookmarkStart w:name="_bookmark13" w:id="14"/>
      <w:bookmarkEnd w:id="14"/>
      <w:r>
        <w:rPr/>
      </w:r>
      <w:r>
        <w:rPr>
          <w:spacing w:val="-1"/>
        </w:rPr>
        <w:t>圖 </w:t>
      </w:r>
      <w:r>
        <w:rPr/>
        <w:t>8 零售業基本資料</w:t>
      </w:r>
    </w:p>
    <w:p>
      <w:pPr>
        <w:spacing w:after="0"/>
        <w:jc w:val="center"/>
        <w:sectPr>
          <w:pgSz w:w="11910" w:h="16840"/>
          <w:pgMar w:header="749" w:footer="906" w:top="1380" w:bottom="1100" w:left="980" w:right="680"/>
        </w:sectPr>
      </w:pPr>
    </w:p>
    <w:p>
      <w:pPr>
        <w:pStyle w:val="BodyText"/>
        <w:spacing w:before="35"/>
        <w:ind w:left="100"/>
      </w:pPr>
      <w:bookmarkStart w:name="_bookmark14" w:id="15"/>
      <w:bookmarkEnd w:id="15"/>
      <w:r>
        <w:rPr/>
      </w:r>
      <w:r>
        <w:rPr/>
        <w:t>(二)零售商用戶及安全檢查資料上傳</w:t>
      </w:r>
    </w:p>
    <w:p>
      <w:pPr>
        <w:pStyle w:val="ListParagraph"/>
        <w:numPr>
          <w:ilvl w:val="0"/>
          <w:numId w:val="2"/>
        </w:numPr>
        <w:tabs>
          <w:tab w:pos="580" w:val="left" w:leader="none"/>
          <w:tab w:pos="581" w:val="left" w:leader="none"/>
        </w:tabs>
        <w:spacing w:line="240" w:lineRule="auto" w:before="181" w:after="0"/>
        <w:ind w:left="580" w:right="0" w:hanging="481"/>
        <w:jc w:val="left"/>
        <w:rPr>
          <w:rFonts w:ascii="Wingdings" w:hAnsi="Wingdings" w:cs="Wingdings" w:eastAsia="Wingdings"/>
          <w:sz w:val="28"/>
          <w:szCs w:val="28"/>
        </w:rPr>
      </w:pPr>
      <w:r>
        <w:rPr>
          <w:spacing w:val="-1"/>
          <w:sz w:val="28"/>
          <w:szCs w:val="28"/>
        </w:rPr>
        <w:t>在側邊欄點選零售商申報作業</w:t>
      </w:r>
      <w:r>
        <w:rPr>
          <w:rFonts w:ascii="Segoe UI Symbol" w:hAnsi="Segoe UI Symbol" w:cs="Segoe UI Symbol" w:eastAsia="Segoe UI Symbol"/>
          <w:sz w:val="28"/>
          <w:szCs w:val="28"/>
        </w:rPr>
        <w:t>⮕</w:t>
      </w:r>
      <w:r>
        <w:rPr>
          <w:sz w:val="28"/>
          <w:szCs w:val="28"/>
        </w:rPr>
        <w:t>進入零售商用戶及安全檢查資料上傳畫面：</w:t>
      </w:r>
    </w:p>
    <w:p>
      <w:pPr>
        <w:pStyle w:val="ListParagraph"/>
        <w:numPr>
          <w:ilvl w:val="1"/>
          <w:numId w:val="3"/>
        </w:numPr>
        <w:tabs>
          <w:tab w:pos="1284" w:val="left" w:leader="none"/>
        </w:tabs>
        <w:spacing w:line="336" w:lineRule="auto" w:before="249" w:after="0"/>
        <w:ind w:left="861" w:right="1960" w:firstLine="0"/>
        <w:jc w:val="left"/>
        <w:rPr>
          <w:sz w:val="28"/>
        </w:rPr>
      </w:pPr>
      <w:r>
        <w:rPr>
          <w:sz w:val="28"/>
        </w:rPr>
        <w:t>可以點選【</w:t>
      </w:r>
      <w:r>
        <w:rPr>
          <w:rFonts w:ascii="Microsoft JhengHei" w:eastAsia="Microsoft JhengHei" w:hint="eastAsia"/>
          <w:b/>
          <w:sz w:val="28"/>
        </w:rPr>
        <w:t>下載模板</w:t>
      </w:r>
      <w:r>
        <w:rPr>
          <w:sz w:val="28"/>
        </w:rPr>
        <w:t>】按鈕去編輯成此次要申報的版本。(2)將編輯好的檔案點選【</w:t>
      </w:r>
      <w:r>
        <w:rPr>
          <w:rFonts w:ascii="Microsoft JhengHei" w:eastAsia="Microsoft JhengHei" w:hint="eastAsia"/>
          <w:b/>
          <w:sz w:val="28"/>
        </w:rPr>
        <w:t>選擇檔案</w:t>
      </w:r>
      <w:r>
        <w:rPr>
          <w:sz w:val="28"/>
        </w:rPr>
        <w:t>】按鈕進行上傳。</w:t>
      </w:r>
    </w:p>
    <w:p>
      <w:pPr>
        <w:pStyle w:val="BodyText"/>
        <w:spacing w:line="513" w:lineRule="exact"/>
        <w:ind w:left="861"/>
      </w:pPr>
      <w:r>
        <w:rPr/>
        <w:t>(3)最後點選【</w:t>
      </w:r>
      <w:r>
        <w:rPr>
          <w:rFonts w:ascii="Microsoft JhengHei" w:eastAsia="Microsoft JhengHei" w:hint="eastAsia"/>
          <w:b/>
        </w:rPr>
        <w:t>上傳</w:t>
      </w:r>
      <w:r>
        <w:rPr/>
        <w:t>】按鈕即可。</w:t>
      </w:r>
    </w:p>
    <w:p>
      <w:pPr>
        <w:pStyle w:val="BodyText"/>
        <w:spacing w:before="6"/>
        <w:rPr>
          <w:sz w:val="15"/>
        </w:rPr>
      </w:pPr>
      <w:r>
        <w:rPr/>
        <w:pict>
          <v:group style="position:absolute;margin-left:54.75pt;margin-top:11.911407pt;width:488.8pt;height:134pt;mso-position-horizontal-relative:page;mso-position-vertical-relative:paragraph;z-index:-15724032;mso-wrap-distance-left:0;mso-wrap-distance-right:0" coordorigin="1095,238" coordsize="9776,2680">
            <v:shape style="position:absolute;left:1110;top:253;width:9746;height:2650" type="#_x0000_t75" alt="一張含有 文字, 字型, 行, 螢幕擷取畫面 的圖片  自動產生的描述" stroked="false">
              <v:imagedata r:id="rId25" o:title=""/>
            </v:shape>
            <v:rect style="position:absolute;left:1102;top:245;width:9761;height:2665" filled="false" stroked="true" strokeweight=".75pt" strokecolor="#000000">
              <v:stroke dashstyle="solid"/>
            </v:rect>
            <v:shape style="position:absolute;left:9952;top:1182;width:320;height:320" type="#_x0000_t75" stroked="false">
              <v:imagedata r:id="rId26" o:title=""/>
            </v:shape>
            <v:shape style="position:absolute;left:3480;top:2129;width:307;height:307" type="#_x0000_t75" stroked="false">
              <v:imagedata r:id="rId27" o:title=""/>
            </v:shape>
            <v:shape style="position:absolute;left:6678;top:2507;width:293;height:294" type="#_x0000_t75" stroked="false">
              <v:imagedata r:id="rId28" o:title=""/>
            </v:shape>
            <w10:wrap type="topAndBottom"/>
          </v:group>
        </w:pict>
      </w:r>
    </w:p>
    <w:p>
      <w:pPr>
        <w:pStyle w:val="BodyText"/>
        <w:spacing w:before="231"/>
        <w:ind w:left="229" w:right="523"/>
        <w:jc w:val="center"/>
      </w:pPr>
      <w:bookmarkStart w:name="_bookmark15" w:id="16"/>
      <w:bookmarkEnd w:id="16"/>
      <w:r>
        <w:rPr/>
      </w:r>
      <w:r>
        <w:rPr>
          <w:spacing w:val="-1"/>
        </w:rPr>
        <w:t>圖 </w:t>
      </w:r>
      <w:r>
        <w:rPr/>
        <w:t>9 零售商用戶及安全檢查資料上傳</w:t>
      </w:r>
    </w:p>
    <w:p>
      <w:pPr>
        <w:spacing w:after="0"/>
        <w:jc w:val="center"/>
        <w:sectPr>
          <w:pgSz w:w="11910" w:h="16840"/>
          <w:pgMar w:header="749" w:footer="906" w:top="1380" w:bottom="1100" w:left="980" w:right="680"/>
        </w:sectPr>
      </w:pPr>
    </w:p>
    <w:p>
      <w:pPr>
        <w:pStyle w:val="BodyText"/>
        <w:spacing w:before="35"/>
        <w:ind w:left="100"/>
      </w:pPr>
      <w:bookmarkStart w:name="_bookmark16" w:id="17"/>
      <w:bookmarkEnd w:id="17"/>
      <w:r>
        <w:rPr/>
      </w:r>
      <w:r>
        <w:rPr/>
        <w:t>(三)零售商申報與查詢</w:t>
      </w:r>
    </w:p>
    <w:p>
      <w:pPr>
        <w:pStyle w:val="BodyText"/>
        <w:spacing w:before="2"/>
      </w:pPr>
    </w:p>
    <w:p>
      <w:pPr>
        <w:pStyle w:val="ListParagraph"/>
        <w:numPr>
          <w:ilvl w:val="0"/>
          <w:numId w:val="2"/>
        </w:numPr>
        <w:tabs>
          <w:tab w:pos="580" w:val="left" w:leader="none"/>
          <w:tab w:pos="581" w:val="left" w:leader="none"/>
        </w:tabs>
        <w:spacing w:line="436" w:lineRule="auto" w:before="0" w:after="0"/>
        <w:ind w:left="580" w:right="115" w:hanging="481"/>
        <w:jc w:val="left"/>
        <w:rPr>
          <w:rFonts w:ascii="Wingdings" w:hAnsi="Wingdings" w:cs="Wingdings" w:eastAsia="Wingdings"/>
          <w:sz w:val="24"/>
          <w:szCs w:val="24"/>
        </w:rPr>
      </w:pPr>
      <w:r>
        <w:rPr/>
        <w:pict>
          <v:group style="position:absolute;margin-left:54.75pt;margin-top:117.90242pt;width:488.5pt;height:269.5pt;mso-position-horizontal-relative:page;mso-position-vertical-relative:paragraph;z-index:-15723520;mso-wrap-distance-left:0;mso-wrap-distance-right:0" coordorigin="1095,2358" coordsize="9770,5390">
            <v:shape style="position:absolute;left:1110;top:2372;width:9740;height:5360" type="#_x0000_t75" stroked="false">
              <v:imagedata r:id="rId29" o:title=""/>
            </v:shape>
            <v:rect style="position:absolute;left:1102;top:2365;width:9755;height:5375" filled="false" stroked="true" strokeweight=".75pt" strokecolor="#000000">
              <v:stroke dashstyle="solid"/>
            </v:rect>
            <v:rect style="position:absolute;left:5428;top:7068;width:1060;height:370" filled="false" stroked="true" strokeweight="2.25pt" strokecolor="#ff0000">
              <v:stroke dashstyle="solid"/>
            </v:rect>
            <w10:wrap type="topAndBottom"/>
          </v:group>
        </w:pict>
      </w:r>
      <w:r>
        <w:rPr>
          <w:sz w:val="28"/>
          <w:szCs w:val="28"/>
        </w:rPr>
        <w:t>在側邊欄點選零售商申報作業</w:t>
      </w:r>
      <w:r>
        <w:rPr>
          <w:rFonts w:ascii="Segoe UI Symbol" w:hAnsi="Segoe UI Symbol" w:cs="Segoe UI Symbol" w:eastAsia="Segoe UI Symbol"/>
          <w:sz w:val="28"/>
          <w:szCs w:val="28"/>
        </w:rPr>
        <w:t>⮕</w:t>
      </w:r>
      <w:r>
        <w:rPr>
          <w:sz w:val="28"/>
          <w:szCs w:val="28"/>
        </w:rPr>
        <w:t>零售商申報與查詢</w:t>
      </w:r>
      <w:r>
        <w:rPr>
          <w:rFonts w:ascii="Segoe UI Symbol" w:hAnsi="Segoe UI Symbol" w:cs="Segoe UI Symbol" w:eastAsia="Segoe UI Symbol"/>
          <w:sz w:val="28"/>
          <w:szCs w:val="28"/>
        </w:rPr>
        <w:t>⮕</w:t>
      </w:r>
      <w:r>
        <w:rPr>
          <w:sz w:val="28"/>
          <w:szCs w:val="28"/>
        </w:rPr>
        <w:t>進入每半年申報資料頁，</w:t>
      </w:r>
      <w:r>
        <w:rPr>
          <w:spacing w:val="-137"/>
          <w:sz w:val="28"/>
          <w:szCs w:val="28"/>
        </w:rPr>
        <w:t> </w:t>
      </w:r>
      <w:r>
        <w:rPr>
          <w:spacing w:val="-18"/>
          <w:sz w:val="28"/>
          <w:szCs w:val="28"/>
        </w:rPr>
        <w:t>可以點選申報年份、申報月份、申報人員等欄位點選查詢按鈕查看申報紀錄，</w:t>
      </w:r>
      <w:r>
        <w:rPr>
          <w:spacing w:val="1"/>
          <w:sz w:val="28"/>
          <w:szCs w:val="28"/>
        </w:rPr>
        <w:t> </w:t>
      </w:r>
      <w:r>
        <w:rPr>
          <w:sz w:val="28"/>
          <w:szCs w:val="28"/>
        </w:rPr>
        <w:t>若為第一次申報直接點選【</w:t>
      </w:r>
      <w:r>
        <w:rPr>
          <w:rFonts w:ascii="Microsoft JhengHei" w:hAnsi="Microsoft JhengHei" w:cs="Microsoft JhengHei" w:eastAsia="Microsoft JhengHei" w:hint="eastAsia"/>
          <w:b/>
          <w:bCs/>
          <w:sz w:val="28"/>
          <w:szCs w:val="28"/>
        </w:rPr>
        <w:t>新增申報資料</w:t>
      </w:r>
      <w:r>
        <w:rPr>
          <w:sz w:val="28"/>
          <w:szCs w:val="28"/>
        </w:rPr>
        <w:t>】按鈕即可開始申報流程。</w:t>
      </w:r>
    </w:p>
    <w:p>
      <w:pPr>
        <w:pStyle w:val="BodyText"/>
        <w:spacing w:before="6"/>
        <w:rPr>
          <w:sz w:val="25"/>
        </w:rPr>
      </w:pPr>
    </w:p>
    <w:p>
      <w:pPr>
        <w:pStyle w:val="BodyText"/>
        <w:ind w:left="229" w:right="522"/>
        <w:jc w:val="center"/>
      </w:pPr>
      <w:bookmarkStart w:name="_bookmark17" w:id="18"/>
      <w:bookmarkEnd w:id="18"/>
      <w:r>
        <w:rPr/>
      </w:r>
      <w:r>
        <w:rPr>
          <w:spacing w:val="-1"/>
        </w:rPr>
        <w:t>圖 </w:t>
      </w:r>
      <w:r>
        <w:rPr/>
        <w:t>10 零售商申報與查詢</w:t>
      </w:r>
    </w:p>
    <w:p>
      <w:pPr>
        <w:spacing w:after="0"/>
        <w:jc w:val="center"/>
        <w:sectPr>
          <w:pgSz w:w="11910" w:h="16840"/>
          <w:pgMar w:header="749" w:footer="906" w:top="1380" w:bottom="1100" w:left="980" w:right="680"/>
        </w:sectPr>
      </w:pPr>
    </w:p>
    <w:p>
      <w:pPr>
        <w:pStyle w:val="BodyText"/>
        <w:spacing w:before="12"/>
        <w:rPr>
          <w:sz w:val="10"/>
        </w:rPr>
      </w:pPr>
    </w:p>
    <w:p>
      <w:pPr>
        <w:pStyle w:val="ListParagraph"/>
        <w:numPr>
          <w:ilvl w:val="0"/>
          <w:numId w:val="2"/>
        </w:numPr>
        <w:tabs>
          <w:tab w:pos="580" w:val="left" w:leader="none"/>
          <w:tab w:pos="581" w:val="left" w:leader="none"/>
        </w:tabs>
        <w:spacing w:line="482" w:lineRule="auto" w:before="72" w:after="0"/>
        <w:ind w:left="580" w:right="330" w:hanging="481"/>
        <w:jc w:val="left"/>
        <w:rPr>
          <w:rFonts w:ascii="Wingdings" w:hAnsi="Wingdings" w:eastAsia="Wingdings"/>
          <w:sz w:val="28"/>
        </w:rPr>
      </w:pPr>
      <w:r>
        <w:rPr>
          <w:spacing w:val="-7"/>
          <w:sz w:val="28"/>
        </w:rPr>
        <w:t>點選新增申報資料按鈕會先出現個人資料彈窗確認該帳號的統一編號、名稱、</w:t>
      </w:r>
      <w:r>
        <w:rPr>
          <w:sz w:val="28"/>
        </w:rPr>
        <w:t>負責人、電話地址等欄位，如需修改資料可直接點選前往更新按鈕，會進入</w:t>
      </w:r>
    </w:p>
    <w:p>
      <w:pPr>
        <w:spacing w:line="420" w:lineRule="exact" w:before="0"/>
        <w:ind w:left="580" w:right="0" w:firstLine="0"/>
        <w:jc w:val="left"/>
        <w:rPr>
          <w:sz w:val="28"/>
        </w:rPr>
      </w:pPr>
      <w:r>
        <w:rPr>
          <w:spacing w:val="-3"/>
          <w:sz w:val="28"/>
        </w:rPr>
        <w:t>零售業基本資料進去修改，如果資料確認無誤點選【</w:t>
      </w:r>
      <w:r>
        <w:rPr>
          <w:rFonts w:ascii="Microsoft JhengHei" w:eastAsia="Microsoft JhengHei" w:hint="eastAsia"/>
          <w:b/>
          <w:spacing w:val="-3"/>
          <w:sz w:val="28"/>
        </w:rPr>
        <w:t>確認無誤,開始申報</w:t>
      </w:r>
      <w:r>
        <w:rPr>
          <w:spacing w:val="-2"/>
          <w:sz w:val="28"/>
        </w:rPr>
        <w:t>】按</w:t>
      </w:r>
    </w:p>
    <w:p>
      <w:pPr>
        <w:pStyle w:val="BodyText"/>
        <w:spacing w:before="3"/>
        <w:rPr>
          <w:sz w:val="23"/>
        </w:rPr>
      </w:pPr>
    </w:p>
    <w:p>
      <w:pPr>
        <w:pStyle w:val="BodyText"/>
        <w:ind w:left="580"/>
      </w:pPr>
      <w:r>
        <w:rPr/>
        <w:t>鈕即可。</w:t>
      </w:r>
    </w:p>
    <w:p>
      <w:pPr>
        <w:pStyle w:val="BodyText"/>
        <w:spacing w:before="11"/>
        <w:rPr>
          <w:sz w:val="29"/>
        </w:rPr>
      </w:pPr>
      <w:r>
        <w:rPr/>
        <w:pict>
          <v:group style="position:absolute;margin-left:54.75pt;margin-top:21.116796pt;width:488.8pt;height:283pt;mso-position-horizontal-relative:page;mso-position-vertical-relative:paragraph;z-index:-15723008;mso-wrap-distance-left:0;mso-wrap-distance-right:0" coordorigin="1095,422" coordsize="9776,5660">
            <v:shape style="position:absolute;left:1110;top:437;width:9746;height:5630" type="#_x0000_t75" stroked="false">
              <v:imagedata r:id="rId32" o:title=""/>
            </v:shape>
            <v:rect style="position:absolute;left:1102;top:429;width:9761;height:5645" filled="false" stroked="true" strokeweight=".75pt" strokecolor="#000000">
              <v:stroke dashstyle="solid"/>
            </v:rect>
            <v:rect style="position:absolute;left:5530;top:5407;width:1920;height:380" filled="false" stroked="true" strokeweight="2.25pt" strokecolor="#ff0000">
              <v:stroke dashstyle="solid"/>
            </v:rect>
            <w10:wrap type="topAndBottom"/>
          </v:group>
        </w:pict>
      </w:r>
    </w:p>
    <w:p>
      <w:pPr>
        <w:pStyle w:val="BodyText"/>
        <w:spacing w:before="191"/>
        <w:ind w:left="226" w:right="524"/>
        <w:jc w:val="center"/>
      </w:pPr>
      <w:bookmarkStart w:name="_bookmark18" w:id="19"/>
      <w:bookmarkEnd w:id="19"/>
      <w:r>
        <w:rPr/>
      </w:r>
      <w:r>
        <w:rPr>
          <w:spacing w:val="-1"/>
        </w:rPr>
        <w:t>圖 </w:t>
      </w:r>
      <w:r>
        <w:rPr/>
        <w:t>11</w:t>
      </w:r>
      <w:r>
        <w:rPr>
          <w:spacing w:val="-1"/>
        </w:rPr>
        <w:t> 個人資料頁面</w:t>
      </w:r>
    </w:p>
    <w:p>
      <w:pPr>
        <w:pStyle w:val="BodyText"/>
        <w:rPr>
          <w:sz w:val="35"/>
        </w:rPr>
      </w:pPr>
    </w:p>
    <w:p>
      <w:pPr>
        <w:pStyle w:val="ListParagraph"/>
        <w:numPr>
          <w:ilvl w:val="0"/>
          <w:numId w:val="2"/>
        </w:numPr>
        <w:tabs>
          <w:tab w:pos="581" w:val="left" w:leader="none"/>
        </w:tabs>
        <w:spacing w:line="357" w:lineRule="auto" w:before="0" w:after="0"/>
        <w:ind w:left="580" w:right="396" w:hanging="481"/>
        <w:jc w:val="both"/>
        <w:rPr>
          <w:rFonts w:ascii="Wingdings" w:hAnsi="Wingdings" w:eastAsia="Wingdings"/>
          <w:sz w:val="28"/>
        </w:rPr>
      </w:pPr>
      <w:r>
        <w:rPr>
          <w:spacing w:val="-3"/>
          <w:sz w:val="28"/>
        </w:rPr>
        <w:t>點選【</w:t>
      </w:r>
      <w:r>
        <w:rPr>
          <w:rFonts w:ascii="Microsoft JhengHei" w:hAnsi="Microsoft JhengHei" w:eastAsia="Microsoft JhengHei" w:hint="eastAsia"/>
          <w:b/>
          <w:spacing w:val="-3"/>
          <w:sz w:val="28"/>
        </w:rPr>
        <w:t>確認無誤</w:t>
      </w:r>
      <w:r>
        <w:rPr>
          <w:rFonts w:ascii="Microsoft JhengHei" w:hAnsi="Microsoft JhengHei" w:eastAsia="Microsoft JhengHei" w:hint="eastAsia"/>
          <w:b/>
          <w:spacing w:val="-3"/>
          <w:w w:val="175"/>
          <w:sz w:val="28"/>
        </w:rPr>
        <w:t>,</w:t>
      </w:r>
      <w:r>
        <w:rPr>
          <w:rFonts w:ascii="Microsoft JhengHei" w:hAnsi="Microsoft JhengHei" w:eastAsia="Microsoft JhengHei" w:hint="eastAsia"/>
          <w:b/>
          <w:spacing w:val="-3"/>
          <w:sz w:val="28"/>
        </w:rPr>
        <w:t>開始申報</w:t>
      </w:r>
      <w:r>
        <w:rPr>
          <w:spacing w:val="-3"/>
          <w:sz w:val="28"/>
        </w:rPr>
        <w:t>】按鈕進入儲存場所資料畫面，必須填寫儲存場所</w:t>
      </w:r>
      <w:r>
        <w:rPr>
          <w:sz w:val="28"/>
        </w:rPr>
        <w:t>名稱、證明字號、地址等欄位，確認資料無誤後點選【</w:t>
      </w:r>
      <w:r>
        <w:rPr>
          <w:rFonts w:ascii="Microsoft JhengHei" w:hAnsi="Microsoft JhengHei" w:eastAsia="Microsoft JhengHei" w:hint="eastAsia"/>
          <w:b/>
          <w:sz w:val="28"/>
        </w:rPr>
        <w:t>儲存</w:t>
      </w:r>
      <w:r>
        <w:rPr>
          <w:sz w:val="28"/>
        </w:rPr>
        <w:t>】按鈕即會進入容器管理資料畫面。</w:t>
      </w:r>
    </w:p>
    <w:p>
      <w:pPr>
        <w:spacing w:after="0" w:line="357" w:lineRule="auto"/>
        <w:jc w:val="both"/>
        <w:rPr>
          <w:rFonts w:ascii="Wingdings" w:hAnsi="Wingdings" w:eastAsia="Wingdings"/>
          <w:sz w:val="28"/>
        </w:rPr>
        <w:sectPr>
          <w:headerReference w:type="default" r:id="rId30"/>
          <w:footerReference w:type="default" r:id="rId31"/>
          <w:pgSz w:w="11910" w:h="16840"/>
          <w:pgMar w:header="749" w:footer="906" w:top="1380" w:bottom="1100" w:left="980" w:right="680"/>
        </w:sectPr>
      </w:pPr>
    </w:p>
    <w:p>
      <w:pPr>
        <w:pStyle w:val="BodyText"/>
        <w:spacing w:before="10"/>
        <w:rPr>
          <w:sz w:val="17"/>
        </w:rPr>
      </w:pPr>
    </w:p>
    <w:p>
      <w:pPr>
        <w:pStyle w:val="BodyText"/>
        <w:ind w:left="114"/>
        <w:rPr>
          <w:sz w:val="20"/>
        </w:rPr>
      </w:pPr>
      <w:r>
        <w:rPr>
          <w:sz w:val="20"/>
        </w:rPr>
        <w:pict>
          <v:group style="width:488.8pt;height:252.5pt;mso-position-horizontal-relative:char;mso-position-vertical-relative:line" coordorigin="0,0" coordsize="9776,5050" alt="一張含有 文字, 螢幕擷取畫面, 數字, 字型 的圖片  自動產生的描述">
            <v:shape style="position:absolute;left:15;top:15;width:9746;height:5020" type="#_x0000_t75" alt="一張含有 文字, 螢幕擷取畫面, 數字, 字型 的圖片  自動產生的描述" stroked="false">
              <v:imagedata r:id="rId35" o:title=""/>
            </v:shape>
            <v:rect style="position:absolute;left:7;top:7;width:9761;height:5035" filled="false" stroked="true" strokeweight=".75pt" strokecolor="#000000">
              <v:stroke dashstyle="solid"/>
            </v:rect>
            <v:rect style="position:absolute;left:5985;top:3940;width:830;height:320" filled="false" stroked="true" strokeweight="2.25pt" strokecolor="#ff0000">
              <v:stroke dashstyle="solid"/>
            </v:rect>
          </v:group>
        </w:pict>
      </w:r>
      <w:r>
        <w:rPr>
          <w:sz w:val="20"/>
        </w:rPr>
      </w:r>
    </w:p>
    <w:p>
      <w:pPr>
        <w:pStyle w:val="BodyText"/>
        <w:spacing w:before="9"/>
        <w:rPr>
          <w:sz w:val="20"/>
        </w:rPr>
      </w:pPr>
    </w:p>
    <w:p>
      <w:pPr>
        <w:pStyle w:val="BodyText"/>
        <w:spacing w:before="45"/>
        <w:ind w:left="226" w:right="524"/>
        <w:jc w:val="center"/>
      </w:pPr>
      <w:bookmarkStart w:name="_bookmark19" w:id="20"/>
      <w:bookmarkEnd w:id="20"/>
      <w:r>
        <w:rPr/>
      </w:r>
      <w:r>
        <w:rPr>
          <w:spacing w:val="-1"/>
        </w:rPr>
        <w:t>圖 </w:t>
      </w:r>
      <w:r>
        <w:rPr/>
        <w:t>12</w:t>
      </w:r>
      <w:r>
        <w:rPr>
          <w:spacing w:val="-1"/>
        </w:rPr>
        <w:t> 儲存場所資料</w:t>
      </w:r>
    </w:p>
    <w:p>
      <w:pPr>
        <w:pStyle w:val="BodyText"/>
        <w:rPr>
          <w:sz w:val="35"/>
        </w:rPr>
      </w:pPr>
    </w:p>
    <w:p>
      <w:pPr>
        <w:pStyle w:val="ListParagraph"/>
        <w:numPr>
          <w:ilvl w:val="0"/>
          <w:numId w:val="2"/>
        </w:numPr>
        <w:tabs>
          <w:tab w:pos="580" w:val="left" w:leader="none"/>
          <w:tab w:pos="581" w:val="left" w:leader="none"/>
        </w:tabs>
        <w:spacing w:line="379" w:lineRule="auto" w:before="0" w:after="0"/>
        <w:ind w:left="580" w:right="396" w:hanging="481"/>
        <w:jc w:val="left"/>
        <w:rPr>
          <w:rFonts w:ascii="Wingdings" w:hAnsi="Wingdings" w:eastAsia="Wingdings"/>
          <w:sz w:val="28"/>
        </w:rPr>
      </w:pPr>
      <w:r>
        <w:rPr>
          <w:sz w:val="28"/>
        </w:rPr>
        <w:t>點選儲存按鈕進入容器管理資料畫面，先點選【</w:t>
      </w:r>
      <w:r>
        <w:rPr>
          <w:rFonts w:ascii="Microsoft JhengHei" w:hAnsi="Microsoft JhengHei" w:eastAsia="Microsoft JhengHei" w:hint="eastAsia"/>
          <w:b/>
          <w:sz w:val="28"/>
        </w:rPr>
        <w:t>選擇容器</w:t>
      </w:r>
      <w:r>
        <w:rPr>
          <w:sz w:val="28"/>
        </w:rPr>
        <w:t>】按鈕去選出這次申報的容器即可。</w:t>
      </w:r>
    </w:p>
    <w:p>
      <w:pPr>
        <w:pStyle w:val="BodyText"/>
        <w:rPr>
          <w:sz w:val="24"/>
        </w:rPr>
      </w:pPr>
      <w:r>
        <w:rPr/>
        <w:pict>
          <v:group style="position:absolute;margin-left:60.75pt;margin-top:17.386133pt;width:445.95pt;height:233.85pt;mso-position-horizontal-relative:page;mso-position-vertical-relative:paragraph;z-index:-15721984;mso-wrap-distance-left:0;mso-wrap-distance-right:0" coordorigin="1215,348" coordsize="8919,4677" alt="一張含有 文字, 螢幕擷取畫面, 軟體, 電腦圖示 的圖片  自動產生的描述">
            <v:shape style="position:absolute;left:1230;top:362;width:8889;height:4647" type="#_x0000_t75" alt="一張含有 文字, 螢幕擷取畫面, 軟體, 電腦圖示 的圖片  自動產生的描述" stroked="false">
              <v:imagedata r:id="rId36" o:title=""/>
            </v:shape>
            <v:rect style="position:absolute;left:1222;top:355;width:8904;height:4662" filled="false" stroked="true" strokeweight=".75pt" strokecolor="#000000">
              <v:stroke dashstyle="solid"/>
            </v:rect>
            <v:rect style="position:absolute;left:6270;top:1337;width:1110;height:330" filled="false" stroked="true" strokeweight="2.25pt" strokecolor="#ff0000">
              <v:stroke dashstyle="solid"/>
            </v:rect>
            <w10:wrap type="topAndBottom"/>
          </v:group>
        </w:pict>
      </w:r>
    </w:p>
    <w:p>
      <w:pPr>
        <w:pStyle w:val="BodyText"/>
        <w:spacing w:before="12"/>
        <w:rPr>
          <w:sz w:val="24"/>
        </w:rPr>
      </w:pPr>
    </w:p>
    <w:p>
      <w:pPr>
        <w:pStyle w:val="BodyText"/>
        <w:ind w:left="229" w:right="522"/>
        <w:jc w:val="center"/>
      </w:pPr>
      <w:bookmarkStart w:name="_bookmark20" w:id="21"/>
      <w:bookmarkEnd w:id="21"/>
      <w:r>
        <w:rPr/>
      </w:r>
      <w:r>
        <w:rPr/>
        <w:t>圖 13 選擇容器</w:t>
      </w:r>
    </w:p>
    <w:p>
      <w:pPr>
        <w:spacing w:after="0"/>
        <w:jc w:val="center"/>
        <w:sectPr>
          <w:headerReference w:type="default" r:id="rId33"/>
          <w:footerReference w:type="default" r:id="rId34"/>
          <w:pgSz w:w="11910" w:h="16840"/>
          <w:pgMar w:header="749" w:footer="906" w:top="1380" w:bottom="1100" w:left="980" w:right="680"/>
        </w:sectPr>
      </w:pPr>
    </w:p>
    <w:p>
      <w:pPr>
        <w:pStyle w:val="BodyText"/>
        <w:spacing w:before="12"/>
        <w:rPr>
          <w:sz w:val="10"/>
        </w:rPr>
      </w:pPr>
    </w:p>
    <w:p>
      <w:pPr>
        <w:pStyle w:val="ListParagraph"/>
        <w:numPr>
          <w:ilvl w:val="0"/>
          <w:numId w:val="2"/>
        </w:numPr>
        <w:tabs>
          <w:tab w:pos="580" w:val="left" w:leader="none"/>
          <w:tab w:pos="581" w:val="left" w:leader="none"/>
        </w:tabs>
        <w:spacing w:line="482" w:lineRule="auto" w:before="72" w:after="0"/>
        <w:ind w:left="580" w:right="397" w:hanging="481"/>
        <w:jc w:val="left"/>
        <w:rPr>
          <w:rFonts w:ascii="Wingdings" w:hAnsi="Wingdings" w:eastAsia="Wingdings"/>
          <w:sz w:val="28"/>
        </w:rPr>
      </w:pPr>
      <w:r>
        <w:rPr>
          <w:sz w:val="28"/>
        </w:rPr>
        <w:t>點選選擇容器按鈕進入查詢容器資訊頁面，系統會預設帶出屬於自己的容器管理資料：</w:t>
      </w:r>
    </w:p>
    <w:p>
      <w:pPr>
        <w:pStyle w:val="ListParagraph"/>
        <w:numPr>
          <w:ilvl w:val="0"/>
          <w:numId w:val="4"/>
        </w:numPr>
        <w:tabs>
          <w:tab w:pos="1284" w:val="left" w:leader="none"/>
        </w:tabs>
        <w:spacing w:line="357" w:lineRule="exact" w:before="0" w:after="0"/>
        <w:ind w:left="1283" w:right="0" w:hanging="423"/>
        <w:jc w:val="left"/>
        <w:rPr>
          <w:sz w:val="28"/>
        </w:rPr>
      </w:pPr>
      <w:r>
        <w:rPr>
          <w:spacing w:val="21"/>
          <w:sz w:val="28"/>
        </w:rPr>
        <w:t>可以在</w:t>
      </w:r>
      <w:r>
        <w:rPr>
          <w:sz w:val="28"/>
        </w:rPr>
        <w:t>check</w:t>
      </w:r>
      <w:r>
        <w:rPr>
          <w:spacing w:val="-2"/>
          <w:sz w:val="28"/>
        </w:rPr>
        <w:t> </w:t>
      </w:r>
      <w:r>
        <w:rPr>
          <w:sz w:val="28"/>
        </w:rPr>
        <w:t>box</w:t>
      </w:r>
      <w:r>
        <w:rPr>
          <w:spacing w:val="-9"/>
          <w:sz w:val="28"/>
        </w:rPr>
        <w:t> 按鈕勾選屬於自己的容器。</w:t>
      </w:r>
    </w:p>
    <w:p>
      <w:pPr>
        <w:pStyle w:val="BodyText"/>
        <w:spacing w:before="3"/>
      </w:pPr>
    </w:p>
    <w:p>
      <w:pPr>
        <w:pStyle w:val="ListParagraph"/>
        <w:numPr>
          <w:ilvl w:val="0"/>
          <w:numId w:val="4"/>
        </w:numPr>
        <w:tabs>
          <w:tab w:pos="1289" w:val="left" w:leader="none"/>
        </w:tabs>
        <w:spacing w:line="240" w:lineRule="auto" w:before="0" w:after="0"/>
        <w:ind w:left="1288" w:right="0" w:hanging="428"/>
        <w:jc w:val="left"/>
        <w:rPr>
          <w:sz w:val="28"/>
        </w:rPr>
      </w:pPr>
      <w:r>
        <w:rPr>
          <w:sz w:val="28"/>
        </w:rPr>
        <w:t>發現清單上沒有要申報的容器可以填寫容器號碼、合格標示卡號點選</w:t>
      </w:r>
    </w:p>
    <w:p>
      <w:pPr>
        <w:pStyle w:val="BodyText"/>
        <w:spacing w:before="12"/>
        <w:rPr>
          <w:sz w:val="20"/>
        </w:rPr>
      </w:pPr>
    </w:p>
    <w:p>
      <w:pPr>
        <w:pStyle w:val="BodyText"/>
        <w:spacing w:before="1"/>
        <w:ind w:left="580"/>
      </w:pPr>
      <w:r>
        <w:rPr/>
        <w:t>【</w:t>
      </w:r>
      <w:r>
        <w:rPr>
          <w:rFonts w:ascii="Microsoft JhengHei" w:eastAsia="Microsoft JhengHei" w:hint="eastAsia"/>
          <w:b/>
        </w:rPr>
        <w:t>查詢</w:t>
      </w:r>
      <w:r>
        <w:rPr/>
        <w:t>】按鈕進行尋找容器。</w:t>
      </w:r>
    </w:p>
    <w:p>
      <w:pPr>
        <w:pStyle w:val="ListParagraph"/>
        <w:numPr>
          <w:ilvl w:val="0"/>
          <w:numId w:val="4"/>
        </w:numPr>
        <w:tabs>
          <w:tab w:pos="1284" w:val="left" w:leader="none"/>
        </w:tabs>
        <w:spacing w:line="240" w:lineRule="auto" w:before="205" w:after="0"/>
        <w:ind w:left="1283" w:right="0" w:hanging="423"/>
        <w:jc w:val="left"/>
        <w:rPr>
          <w:sz w:val="28"/>
        </w:rPr>
      </w:pPr>
      <w:r>
        <w:rPr>
          <w:sz w:val="28"/>
        </w:rPr>
        <w:t>確認資料無誤點選【</w:t>
      </w:r>
      <w:r>
        <w:rPr>
          <w:rFonts w:ascii="Microsoft JhengHei" w:eastAsia="Microsoft JhengHei" w:hint="eastAsia"/>
          <w:b/>
          <w:sz w:val="28"/>
        </w:rPr>
        <w:t>確認新增</w:t>
      </w:r>
      <w:r>
        <w:rPr>
          <w:sz w:val="28"/>
        </w:rPr>
        <w:t>】按鈕即可。</w:t>
      </w:r>
    </w:p>
    <w:p>
      <w:pPr>
        <w:pStyle w:val="BodyText"/>
        <w:rPr>
          <w:sz w:val="20"/>
        </w:rPr>
      </w:pPr>
    </w:p>
    <w:p>
      <w:pPr>
        <w:pStyle w:val="BodyText"/>
        <w:spacing w:before="2"/>
        <w:rPr>
          <w:sz w:val="14"/>
        </w:rPr>
      </w:pPr>
      <w:r>
        <w:rPr/>
        <w:pict>
          <v:group style="position:absolute;margin-left:54.75pt;margin-top:11.085938pt;width:488.5pt;height:199.5pt;mso-position-horizontal-relative:page;mso-position-vertical-relative:paragraph;z-index:-15721472;mso-wrap-distance-left:0;mso-wrap-distance-right:0" coordorigin="1095,222" coordsize="9770,3990">
            <v:shape style="position:absolute;left:1138;top:246;width:9712;height:3951" type="#_x0000_t75" stroked="false">
              <v:imagedata r:id="rId39" o:title=""/>
            </v:shape>
            <v:rect style="position:absolute;left:1102;top:229;width:9755;height:3975" filled="false" stroked="true" strokeweight=".75pt" strokecolor="#000000">
              <v:stroke dashstyle="solid"/>
            </v:rect>
            <w10:wrap type="topAndBottom"/>
          </v:group>
        </w:pict>
      </w:r>
    </w:p>
    <w:p>
      <w:pPr>
        <w:pStyle w:val="BodyText"/>
        <w:spacing w:before="6"/>
        <w:rPr>
          <w:sz w:val="23"/>
        </w:rPr>
      </w:pPr>
    </w:p>
    <w:p>
      <w:pPr>
        <w:pStyle w:val="BodyText"/>
        <w:ind w:left="228" w:right="524"/>
        <w:jc w:val="center"/>
      </w:pPr>
      <w:bookmarkStart w:name="_bookmark21" w:id="22"/>
      <w:bookmarkEnd w:id="22"/>
      <w:r>
        <w:rPr/>
      </w:r>
      <w:r>
        <w:rPr>
          <w:spacing w:val="-1"/>
        </w:rPr>
        <w:t>圖 </w:t>
      </w:r>
      <w:r>
        <w:rPr/>
        <w:t>14 查詢容器資訊頁</w:t>
      </w:r>
    </w:p>
    <w:p>
      <w:pPr>
        <w:pStyle w:val="BodyText"/>
        <w:rPr>
          <w:sz w:val="35"/>
        </w:rPr>
      </w:pPr>
    </w:p>
    <w:p>
      <w:pPr>
        <w:pStyle w:val="ListParagraph"/>
        <w:numPr>
          <w:ilvl w:val="0"/>
          <w:numId w:val="2"/>
        </w:numPr>
        <w:tabs>
          <w:tab w:pos="580" w:val="left" w:leader="none"/>
          <w:tab w:pos="581" w:val="left" w:leader="none"/>
        </w:tabs>
        <w:spacing w:line="379" w:lineRule="auto" w:before="0" w:after="0"/>
        <w:ind w:left="580" w:right="396" w:hanging="481"/>
        <w:jc w:val="left"/>
        <w:rPr>
          <w:rFonts w:ascii="Wingdings" w:hAnsi="Wingdings" w:eastAsia="Wingdings"/>
          <w:sz w:val="28"/>
        </w:rPr>
      </w:pPr>
      <w:r>
        <w:rPr>
          <w:sz w:val="28"/>
        </w:rPr>
        <w:t>點選確認新增按鈕回到容器管理資料畫面後，確認資料無誤後點選【</w:t>
      </w:r>
      <w:r>
        <w:rPr>
          <w:rFonts w:ascii="Microsoft JhengHei" w:hAnsi="Microsoft JhengHei" w:eastAsia="Microsoft JhengHei" w:hint="eastAsia"/>
          <w:b/>
          <w:sz w:val="28"/>
        </w:rPr>
        <w:t>儲存</w:t>
      </w:r>
      <w:r>
        <w:rPr>
          <w:sz w:val="28"/>
        </w:rPr>
        <w:t>】按鈕即會進入用戶資料及用戶安全檢查資料畫面。</w:t>
      </w:r>
    </w:p>
    <w:p>
      <w:pPr>
        <w:spacing w:after="0" w:line="379" w:lineRule="auto"/>
        <w:jc w:val="left"/>
        <w:rPr>
          <w:rFonts w:ascii="Wingdings" w:hAnsi="Wingdings" w:eastAsia="Wingdings"/>
          <w:sz w:val="28"/>
        </w:rPr>
        <w:sectPr>
          <w:headerReference w:type="default" r:id="rId37"/>
          <w:footerReference w:type="default" r:id="rId38"/>
          <w:pgSz w:w="11910" w:h="16840"/>
          <w:pgMar w:header="749" w:footer="906" w:top="1380" w:bottom="1100" w:left="980" w:right="680"/>
          <w:pgNumType w:start="2"/>
        </w:sectPr>
      </w:pPr>
    </w:p>
    <w:p>
      <w:pPr>
        <w:pStyle w:val="BodyText"/>
        <w:spacing w:before="5"/>
        <w:rPr>
          <w:sz w:val="15"/>
        </w:rPr>
      </w:pPr>
    </w:p>
    <w:p>
      <w:pPr>
        <w:pStyle w:val="BodyText"/>
        <w:ind w:left="114"/>
        <w:rPr>
          <w:sz w:val="20"/>
        </w:rPr>
      </w:pPr>
      <w:r>
        <w:rPr>
          <w:sz w:val="20"/>
        </w:rPr>
        <w:pict>
          <v:group style="width:488.8pt;height:254.25pt;mso-position-horizontal-relative:char;mso-position-vertical-relative:line" coordorigin="0,0" coordsize="9776,5085" alt="一張含有 文字, 螢幕擷取畫面, 軟體, 電腦圖示 的圖片  自動產生的描述">
            <v:shape style="position:absolute;left:15;top:15;width:9746;height:5055" type="#_x0000_t75" alt="一張含有 文字, 螢幕擷取畫面, 軟體, 電腦圖示 的圖片  自動產生的描述" stroked="false">
              <v:imagedata r:id="rId40" o:title=""/>
            </v:shape>
            <v:rect style="position:absolute;left:7;top:7;width:9761;height:5070" filled="false" stroked="true" strokeweight=".75pt" strokecolor="#000000">
              <v:stroke dashstyle="solid"/>
            </v:rect>
            <v:rect style="position:absolute;left:5305;top:2920;width:840;height:350" filled="false" stroked="true" strokeweight="2.25pt" strokecolor="#ff0000">
              <v:stroke dashstyle="solid"/>
            </v:rect>
          </v:group>
        </w:pict>
      </w:r>
      <w:r>
        <w:rPr>
          <w:sz w:val="20"/>
        </w:rPr>
      </w:r>
    </w:p>
    <w:p>
      <w:pPr>
        <w:pStyle w:val="BodyText"/>
        <w:spacing w:before="7"/>
        <w:rPr>
          <w:sz w:val="19"/>
        </w:rPr>
      </w:pPr>
    </w:p>
    <w:p>
      <w:pPr>
        <w:pStyle w:val="BodyText"/>
        <w:spacing w:before="45"/>
        <w:ind w:left="229" w:right="523"/>
        <w:jc w:val="center"/>
      </w:pPr>
      <w:bookmarkStart w:name="_bookmark22" w:id="23"/>
      <w:bookmarkEnd w:id="23"/>
      <w:r>
        <w:rPr/>
      </w:r>
      <w:r>
        <w:rPr>
          <w:spacing w:val="-1"/>
        </w:rPr>
        <w:t>圖 </w:t>
      </w:r>
      <w:r>
        <w:rPr/>
        <w:t>15 選擇容器-2</w:t>
      </w:r>
    </w:p>
    <w:p>
      <w:pPr>
        <w:pStyle w:val="BodyText"/>
      </w:pPr>
    </w:p>
    <w:p>
      <w:pPr>
        <w:pStyle w:val="ListParagraph"/>
        <w:numPr>
          <w:ilvl w:val="0"/>
          <w:numId w:val="2"/>
        </w:numPr>
        <w:tabs>
          <w:tab w:pos="580" w:val="left" w:leader="none"/>
          <w:tab w:pos="581" w:val="left" w:leader="none"/>
        </w:tabs>
        <w:spacing w:line="482" w:lineRule="auto" w:before="182" w:after="0"/>
        <w:ind w:left="580" w:right="397" w:hanging="481"/>
        <w:jc w:val="left"/>
        <w:rPr>
          <w:rFonts w:ascii="Wingdings" w:hAnsi="Wingdings" w:eastAsia="Wingdings"/>
          <w:sz w:val="28"/>
        </w:rPr>
      </w:pPr>
      <w:r>
        <w:rPr>
          <w:sz w:val="28"/>
        </w:rPr>
        <w:t>進入用戶資料及用戶安全檢查資料畫面，主要是確認最近一次上傳的零售商用戶及安全檢查資料是否正確，如果不正確可以再修改資料重新上傳一次，</w:t>
      </w:r>
    </w:p>
    <w:p>
      <w:pPr>
        <w:pStyle w:val="BodyText"/>
        <w:spacing w:line="421" w:lineRule="exact"/>
        <w:ind w:left="580"/>
      </w:pPr>
      <w:r>
        <w:rPr>
          <w:spacing w:val="-1"/>
        </w:rPr>
        <w:t>確認資料無誤後點選【</w:t>
      </w:r>
      <w:r>
        <w:rPr>
          <w:rFonts w:ascii="Microsoft JhengHei" w:eastAsia="Microsoft JhengHei" w:hint="eastAsia"/>
          <w:b/>
        </w:rPr>
        <w:t>儲存</w:t>
      </w:r>
      <w:r>
        <w:rPr/>
        <w:t>】按鈕即會進入灌裝資料畫面。</w:t>
      </w:r>
    </w:p>
    <w:p>
      <w:pPr>
        <w:pStyle w:val="BodyText"/>
        <w:rPr>
          <w:sz w:val="26"/>
        </w:rPr>
      </w:pPr>
      <w:r>
        <w:rPr/>
        <w:pict>
          <v:group style="position:absolute;margin-left:54.75pt;margin-top:18.635059pt;width:488.8pt;height:191.8pt;mso-position-horizontal-relative:page;mso-position-vertical-relative:paragraph;z-index:-15720448;mso-wrap-distance-left:0;mso-wrap-distance-right:0" coordorigin="1095,373" coordsize="9776,3836" alt="一張含有 文字, 軟體, 字型, 數字 的圖片  自動產生的描述">
            <v:shape style="position:absolute;left:1110;top:387;width:9746;height:3806" type="#_x0000_t75" alt="一張含有 文字, 軟體, 字型, 數字 的圖片  自動產生的描述" stroked="false">
              <v:imagedata r:id="rId41" o:title=""/>
            </v:shape>
            <v:rect style="position:absolute;left:1102;top:380;width:9761;height:3821" filled="false" stroked="true" strokeweight=".75pt" strokecolor="#000000">
              <v:stroke dashstyle="solid"/>
            </v:rect>
            <w10:wrap type="topAndBottom"/>
          </v:group>
        </w:pict>
      </w:r>
    </w:p>
    <w:p>
      <w:pPr>
        <w:pStyle w:val="BodyText"/>
        <w:spacing w:before="200"/>
        <w:ind w:left="227" w:right="524"/>
        <w:jc w:val="center"/>
      </w:pPr>
      <w:bookmarkStart w:name="_bookmark23" w:id="24"/>
      <w:bookmarkEnd w:id="24"/>
      <w:r>
        <w:rPr/>
      </w:r>
      <w:r>
        <w:rPr>
          <w:spacing w:val="-1"/>
        </w:rPr>
        <w:t>圖 </w:t>
      </w:r>
      <w:r>
        <w:rPr/>
        <w:t>16</w:t>
      </w:r>
      <w:r>
        <w:rPr>
          <w:spacing w:val="-1"/>
        </w:rPr>
        <w:t> 用戶資料及用戶安全檢查資料</w:t>
      </w:r>
    </w:p>
    <w:p>
      <w:pPr>
        <w:pStyle w:val="BodyText"/>
        <w:rPr>
          <w:sz w:val="35"/>
        </w:rPr>
      </w:pPr>
    </w:p>
    <w:p>
      <w:pPr>
        <w:pStyle w:val="ListParagraph"/>
        <w:numPr>
          <w:ilvl w:val="0"/>
          <w:numId w:val="2"/>
        </w:numPr>
        <w:tabs>
          <w:tab w:pos="580" w:val="left" w:leader="none"/>
          <w:tab w:pos="581" w:val="left" w:leader="none"/>
        </w:tabs>
        <w:spacing w:line="240" w:lineRule="auto" w:before="1" w:after="0"/>
        <w:ind w:left="580" w:right="0" w:hanging="481"/>
        <w:jc w:val="left"/>
        <w:rPr>
          <w:rFonts w:ascii="Wingdings" w:hAnsi="Wingdings" w:eastAsia="Wingdings"/>
          <w:sz w:val="28"/>
        </w:rPr>
      </w:pPr>
      <w:r>
        <w:rPr>
          <w:spacing w:val="-1"/>
          <w:sz w:val="28"/>
        </w:rPr>
        <w:t>點選【</w:t>
      </w:r>
      <w:r>
        <w:rPr>
          <w:rFonts w:ascii="Microsoft JhengHei" w:hAnsi="Microsoft JhengHei" w:eastAsia="Microsoft JhengHei" w:hint="eastAsia"/>
          <w:b/>
          <w:sz w:val="28"/>
        </w:rPr>
        <w:t>儲存</w:t>
      </w:r>
      <w:r>
        <w:rPr>
          <w:sz w:val="28"/>
        </w:rPr>
        <w:t>】按鈕進入灌裝資料畫面：</w:t>
      </w:r>
    </w:p>
    <w:p>
      <w:pPr>
        <w:spacing w:after="0" w:line="240" w:lineRule="auto"/>
        <w:jc w:val="left"/>
        <w:rPr>
          <w:rFonts w:ascii="Wingdings" w:hAnsi="Wingdings" w:eastAsia="Wingdings"/>
          <w:sz w:val="28"/>
        </w:rPr>
        <w:sectPr>
          <w:pgSz w:w="11910" w:h="16840"/>
          <w:pgMar w:header="749" w:footer="906" w:top="1380" w:bottom="1100" w:left="980" w:right="680"/>
        </w:sectPr>
      </w:pPr>
    </w:p>
    <w:p>
      <w:pPr>
        <w:pStyle w:val="BodyText"/>
        <w:spacing w:before="1"/>
        <w:rPr>
          <w:sz w:val="13"/>
        </w:rPr>
      </w:pPr>
    </w:p>
    <w:p>
      <w:pPr>
        <w:pStyle w:val="ListParagraph"/>
        <w:numPr>
          <w:ilvl w:val="0"/>
          <w:numId w:val="5"/>
        </w:numPr>
        <w:tabs>
          <w:tab w:pos="1044" w:val="left" w:leader="none"/>
        </w:tabs>
        <w:spacing w:line="482" w:lineRule="auto" w:before="45" w:after="0"/>
        <w:ind w:left="340" w:right="396" w:firstLine="280"/>
        <w:jc w:val="left"/>
        <w:rPr>
          <w:sz w:val="28"/>
        </w:rPr>
      </w:pPr>
      <w:r>
        <w:rPr>
          <w:spacing w:val="-1"/>
          <w:sz w:val="28"/>
        </w:rPr>
        <w:t>必須填入分裝場名稱、灌裝起始時間、灌裝結束時間、地址、勾選-是否</w:t>
      </w:r>
      <w:r>
        <w:rPr>
          <w:sz w:val="28"/>
        </w:rPr>
        <w:t>已另備置液化石油氣分裝場業者灌裝證明書等欄位。</w:t>
      </w:r>
    </w:p>
    <w:p>
      <w:pPr>
        <w:pStyle w:val="ListParagraph"/>
        <w:numPr>
          <w:ilvl w:val="0"/>
          <w:numId w:val="5"/>
        </w:numPr>
        <w:tabs>
          <w:tab w:pos="1044" w:val="left" w:leader="none"/>
        </w:tabs>
        <w:spacing w:line="240" w:lineRule="auto" w:before="178" w:after="0"/>
        <w:ind w:left="1043" w:right="0" w:hanging="423"/>
        <w:jc w:val="left"/>
        <w:rPr>
          <w:sz w:val="28"/>
        </w:rPr>
      </w:pPr>
      <w:r>
        <w:rPr>
          <w:spacing w:val="-1"/>
          <w:sz w:val="28"/>
        </w:rPr>
        <w:t>如果有多個分裝場點選【新增】按鈕，會在新增下一列提供填寫。</w:t>
      </w:r>
    </w:p>
    <w:p>
      <w:pPr>
        <w:pStyle w:val="BodyText"/>
      </w:pPr>
    </w:p>
    <w:p>
      <w:pPr>
        <w:pStyle w:val="ListParagraph"/>
        <w:numPr>
          <w:ilvl w:val="0"/>
          <w:numId w:val="5"/>
        </w:numPr>
        <w:tabs>
          <w:tab w:pos="1044" w:val="left" w:leader="none"/>
        </w:tabs>
        <w:spacing w:line="240" w:lineRule="auto" w:before="182" w:after="0"/>
        <w:ind w:left="1043" w:right="0" w:hanging="423"/>
        <w:jc w:val="left"/>
        <w:rPr>
          <w:sz w:val="28"/>
        </w:rPr>
      </w:pPr>
      <w:r>
        <w:rPr>
          <w:spacing w:val="-1"/>
          <w:sz w:val="28"/>
        </w:rPr>
        <w:t>確認無誤後點選【儲存】按鈕即可。</w:t>
      </w:r>
    </w:p>
    <w:p>
      <w:pPr>
        <w:pStyle w:val="BodyText"/>
        <w:spacing w:before="11"/>
        <w:rPr>
          <w:sz w:val="29"/>
        </w:rPr>
      </w:pPr>
      <w:r>
        <w:rPr/>
        <w:pict>
          <v:group style="position:absolute;margin-left:54.75pt;margin-top:21.118593pt;width:488.8pt;height:211.55pt;mso-position-horizontal-relative:page;mso-position-vertical-relative:paragraph;z-index:-15719936;mso-wrap-distance-left:0;mso-wrap-distance-right:0" coordorigin="1095,422" coordsize="9776,4231" alt="一張含有 文字, 螢幕擷取畫面, 字型, 軟體 的圖片  自動產生的描述">
            <v:shape style="position:absolute;left:1110;top:437;width:9746;height:4201" type="#_x0000_t75" alt="一張含有 文字, 螢幕擷取畫面, 字型, 軟體 的圖片  自動產生的描述" stroked="false">
              <v:imagedata r:id="rId42" o:title=""/>
            </v:shape>
            <v:rect style="position:absolute;left:1102;top:429;width:9761;height:4216" filled="false" stroked="true" strokeweight=".75pt" strokecolor="#000000">
              <v:stroke dashstyle="solid"/>
            </v:rect>
            <w10:wrap type="topAndBottom"/>
          </v:group>
        </w:pict>
      </w:r>
    </w:p>
    <w:p>
      <w:pPr>
        <w:pStyle w:val="BodyText"/>
        <w:spacing w:before="180"/>
        <w:ind w:left="3713"/>
      </w:pPr>
      <w:bookmarkStart w:name="_bookmark24" w:id="25"/>
      <w:bookmarkEnd w:id="25"/>
      <w:r>
        <w:rPr/>
      </w:r>
      <w:r>
        <w:rPr>
          <w:spacing w:val="-1"/>
        </w:rPr>
        <w:t>圖 </w:t>
      </w:r>
      <w:r>
        <w:rPr/>
        <w:t>17</w:t>
      </w:r>
      <w:r>
        <w:rPr>
          <w:spacing w:val="-1"/>
        </w:rPr>
        <w:t> 灌裝證明資料</w:t>
      </w:r>
    </w:p>
    <w:p>
      <w:pPr>
        <w:pStyle w:val="BodyText"/>
        <w:spacing w:before="12"/>
        <w:rPr>
          <w:sz w:val="20"/>
        </w:rPr>
      </w:pPr>
    </w:p>
    <w:p>
      <w:pPr>
        <w:pStyle w:val="ListParagraph"/>
        <w:numPr>
          <w:ilvl w:val="0"/>
          <w:numId w:val="2"/>
        </w:numPr>
        <w:tabs>
          <w:tab w:pos="580" w:val="left" w:leader="none"/>
          <w:tab w:pos="581" w:val="left" w:leader="none"/>
        </w:tabs>
        <w:spacing w:line="379" w:lineRule="auto" w:before="0" w:after="0"/>
        <w:ind w:left="580" w:right="396" w:hanging="481"/>
        <w:jc w:val="left"/>
        <w:rPr>
          <w:rFonts w:ascii="Wingdings" w:hAnsi="Wingdings" w:eastAsia="Wingdings"/>
          <w:sz w:val="28"/>
        </w:rPr>
      </w:pPr>
      <w:r>
        <w:rPr>
          <w:sz w:val="28"/>
        </w:rPr>
        <w:t>進入本期欲申報之安全技術人員畫面，先點選【</w:t>
      </w:r>
      <w:r>
        <w:rPr>
          <w:rFonts w:ascii="Microsoft JhengHei" w:hAnsi="Microsoft JhengHei" w:eastAsia="Microsoft JhengHei" w:hint="eastAsia"/>
          <w:b/>
          <w:sz w:val="28"/>
        </w:rPr>
        <w:t>新增人員</w:t>
      </w:r>
      <w:r>
        <w:rPr>
          <w:sz w:val="28"/>
        </w:rPr>
        <w:t>】按鈕進入查詢安全技術人員畫面。</w:t>
      </w:r>
    </w:p>
    <w:p>
      <w:pPr>
        <w:spacing w:after="0" w:line="379" w:lineRule="auto"/>
        <w:jc w:val="left"/>
        <w:rPr>
          <w:rFonts w:ascii="Wingdings" w:hAnsi="Wingdings" w:eastAsia="Wingdings"/>
          <w:sz w:val="28"/>
        </w:rPr>
        <w:sectPr>
          <w:pgSz w:w="11910" w:h="16840"/>
          <w:pgMar w:header="749" w:footer="906" w:top="1380" w:bottom="1100" w:left="980" w:right="680"/>
        </w:sectPr>
      </w:pPr>
    </w:p>
    <w:p>
      <w:pPr>
        <w:pStyle w:val="BodyText"/>
        <w:spacing w:before="5"/>
        <w:rPr>
          <w:sz w:val="15"/>
        </w:rPr>
      </w:pPr>
    </w:p>
    <w:p>
      <w:pPr>
        <w:pStyle w:val="BodyText"/>
        <w:ind w:left="114"/>
        <w:rPr>
          <w:sz w:val="20"/>
        </w:rPr>
      </w:pPr>
      <w:r>
        <w:rPr>
          <w:sz w:val="20"/>
        </w:rPr>
        <w:pict>
          <v:group style="width:488.8pt;height:183.25pt;mso-position-horizontal-relative:char;mso-position-vertical-relative:line" coordorigin="0,0" coordsize="9776,3665" alt="一張含有 文字, 字型, 數字, 行 的圖片  自動產生的描述">
            <v:shape style="position:absolute;left:15;top:15;width:9746;height:3635" type="#_x0000_t75" alt="一張含有 文字, 字型, 數字, 行 的圖片  自動產生的描述" stroked="false">
              <v:imagedata r:id="rId43" o:title=""/>
            </v:shape>
            <v:rect style="position:absolute;left:7;top:7;width:9761;height:3650" filled="false" stroked="true" strokeweight=".75pt" strokecolor="#000000">
              <v:stroke dashstyle="solid"/>
            </v:rect>
            <v:rect style="position:absolute;left:8515;top:910;width:1050;height:270" filled="false" stroked="true" strokeweight="2.25pt" strokecolor="#ff0000">
              <v:stroke dashstyle="solid"/>
            </v:rect>
          </v:group>
        </w:pict>
      </w:r>
      <w:r>
        <w:rPr>
          <w:sz w:val="20"/>
        </w:rPr>
      </w:r>
    </w:p>
    <w:p>
      <w:pPr>
        <w:pStyle w:val="BodyText"/>
        <w:spacing w:before="5"/>
        <w:rPr>
          <w:sz w:val="18"/>
        </w:rPr>
      </w:pPr>
    </w:p>
    <w:p>
      <w:pPr>
        <w:pStyle w:val="BodyText"/>
        <w:spacing w:before="45"/>
        <w:ind w:right="3030"/>
        <w:jc w:val="right"/>
      </w:pPr>
      <w:bookmarkStart w:name="_bookmark25" w:id="26"/>
      <w:bookmarkEnd w:id="26"/>
      <w:r>
        <w:rPr/>
      </w:r>
      <w:r>
        <w:rPr>
          <w:spacing w:val="-2"/>
        </w:rPr>
        <w:t>圖 </w:t>
      </w:r>
      <w:r>
        <w:rPr/>
        <w:t>18</w:t>
      </w:r>
      <w:r>
        <w:rPr>
          <w:spacing w:val="-1"/>
        </w:rPr>
        <w:t> 本期欲申報之安全技術人員-</w:t>
      </w:r>
      <w:r>
        <w:rPr/>
        <w:t>1</w:t>
      </w:r>
    </w:p>
    <w:p>
      <w:pPr>
        <w:pStyle w:val="BodyText"/>
        <w:spacing w:before="2"/>
      </w:pPr>
    </w:p>
    <w:p>
      <w:pPr>
        <w:pStyle w:val="ListParagraph"/>
        <w:numPr>
          <w:ilvl w:val="0"/>
          <w:numId w:val="2"/>
        </w:numPr>
        <w:tabs>
          <w:tab w:pos="580" w:val="left" w:leader="none"/>
          <w:tab w:pos="581" w:val="left" w:leader="none"/>
        </w:tabs>
        <w:spacing w:line="240" w:lineRule="auto" w:before="0" w:after="0"/>
        <w:ind w:left="580" w:right="0" w:hanging="481"/>
        <w:jc w:val="left"/>
        <w:rPr>
          <w:rFonts w:ascii="Wingdings" w:hAnsi="Wingdings" w:eastAsia="Wingdings"/>
          <w:sz w:val="28"/>
        </w:rPr>
      </w:pPr>
      <w:r>
        <w:rPr>
          <w:spacing w:val="-1"/>
          <w:sz w:val="28"/>
        </w:rPr>
        <w:t>進入查詢安全技術人員畫面：</w:t>
      </w:r>
    </w:p>
    <w:p>
      <w:pPr>
        <w:pStyle w:val="BodyText"/>
        <w:spacing w:before="2"/>
      </w:pPr>
    </w:p>
    <w:p>
      <w:pPr>
        <w:pStyle w:val="ListParagraph"/>
        <w:numPr>
          <w:ilvl w:val="0"/>
          <w:numId w:val="6"/>
        </w:numPr>
        <w:tabs>
          <w:tab w:pos="423" w:val="left" w:leader="none"/>
        </w:tabs>
        <w:spacing w:line="240" w:lineRule="auto" w:before="1" w:after="0"/>
        <w:ind w:left="522" w:right="3002" w:hanging="523"/>
        <w:jc w:val="right"/>
        <w:rPr>
          <w:sz w:val="28"/>
        </w:rPr>
      </w:pPr>
      <w:r>
        <w:rPr>
          <w:spacing w:val="19"/>
          <w:sz w:val="28"/>
        </w:rPr>
        <w:t>可以在</w:t>
      </w:r>
      <w:r>
        <w:rPr>
          <w:sz w:val="28"/>
        </w:rPr>
        <w:t>check box</w:t>
      </w:r>
      <w:r>
        <w:rPr>
          <w:spacing w:val="-9"/>
          <w:sz w:val="28"/>
        </w:rPr>
        <w:t> 按鈕勾選屬於自己的安全技術人員。</w:t>
      </w:r>
    </w:p>
    <w:p>
      <w:pPr>
        <w:pStyle w:val="BodyText"/>
        <w:spacing w:before="12"/>
        <w:rPr>
          <w:sz w:val="20"/>
        </w:rPr>
      </w:pPr>
    </w:p>
    <w:p>
      <w:pPr>
        <w:pStyle w:val="ListParagraph"/>
        <w:numPr>
          <w:ilvl w:val="0"/>
          <w:numId w:val="6"/>
        </w:numPr>
        <w:tabs>
          <w:tab w:pos="526" w:val="left" w:leader="none"/>
        </w:tabs>
        <w:spacing w:line="336" w:lineRule="auto" w:before="0" w:after="0"/>
        <w:ind w:left="100" w:right="396" w:firstLine="0"/>
        <w:jc w:val="left"/>
        <w:rPr>
          <w:sz w:val="28"/>
        </w:rPr>
      </w:pPr>
      <w:r>
        <w:rPr>
          <w:sz w:val="28"/>
        </w:rPr>
        <w:t>發現清單上沒有要申報的安全技術人員可以填寫姓名、身分證字號點選【</w:t>
      </w:r>
      <w:r>
        <w:rPr>
          <w:rFonts w:ascii="Microsoft JhengHei" w:eastAsia="Microsoft JhengHei" w:hint="eastAsia"/>
          <w:b/>
          <w:sz w:val="28"/>
        </w:rPr>
        <w:t>查詢</w:t>
      </w:r>
      <w:r>
        <w:rPr>
          <w:sz w:val="28"/>
        </w:rPr>
        <w:t>】按鈕進行尋找要申報的安全技術人員。</w:t>
      </w:r>
    </w:p>
    <w:p>
      <w:pPr>
        <w:pStyle w:val="ListParagraph"/>
        <w:numPr>
          <w:ilvl w:val="0"/>
          <w:numId w:val="6"/>
        </w:numPr>
        <w:tabs>
          <w:tab w:pos="523" w:val="left" w:leader="none"/>
        </w:tabs>
        <w:spacing w:line="514" w:lineRule="exact" w:before="0" w:after="0"/>
        <w:ind w:left="522" w:right="0" w:hanging="423"/>
        <w:jc w:val="left"/>
        <w:rPr>
          <w:sz w:val="28"/>
        </w:rPr>
      </w:pPr>
      <w:r>
        <w:rPr>
          <w:sz w:val="28"/>
        </w:rPr>
        <w:t>確認資料無誤點選確認【</w:t>
      </w:r>
      <w:r>
        <w:rPr>
          <w:rFonts w:ascii="Microsoft JhengHei" w:eastAsia="Microsoft JhengHei" w:hint="eastAsia"/>
          <w:b/>
          <w:sz w:val="28"/>
        </w:rPr>
        <w:t>新增</w:t>
      </w:r>
      <w:r>
        <w:rPr>
          <w:sz w:val="28"/>
        </w:rPr>
        <w:t>】按鈕即可。</w:t>
      </w:r>
    </w:p>
    <w:p>
      <w:pPr>
        <w:pStyle w:val="BodyText"/>
        <w:spacing w:before="8"/>
        <w:rPr>
          <w:sz w:val="16"/>
        </w:rPr>
      </w:pPr>
      <w:r>
        <w:rPr/>
        <w:pict>
          <v:group style="position:absolute;margin-left:54.75pt;margin-top:12.62959pt;width:488.8pt;height:186.55pt;mso-position-horizontal-relative:page;mso-position-vertical-relative:paragraph;z-index:-15718912;mso-wrap-distance-left:0;mso-wrap-distance-right:0" coordorigin="1095,253" coordsize="9776,3731">
            <v:shape style="position:absolute;left:1110;top:351;width:9746;height:3618" type="#_x0000_t75" alt="一張含有 文字, 螢幕擷取畫面, 字型, 數字 的圖片  自動產生的描述" stroked="false">
              <v:imagedata r:id="rId44" o:title=""/>
            </v:shape>
            <v:rect style="position:absolute;left:1102;top:260;width:9761;height:3716" filled="false" stroked="true" strokeweight=".75pt" strokecolor="#000000">
              <v:stroke dashstyle="solid"/>
            </v:rect>
            <v:shape style="position:absolute;left:1157;top:2600;width:287;height:287" type="#_x0000_t75" stroked="false">
              <v:imagedata r:id="rId45" o:title=""/>
            </v:shape>
            <v:shape style="position:absolute;left:6423;top:1245;width:260;height:260" type="#_x0000_t75" stroked="false">
              <v:imagedata r:id="rId46" o:title=""/>
            </v:shape>
            <v:shape style="position:absolute;left:6844;top:3536;width:267;height:267" type="#_x0000_t75" stroked="false">
              <v:imagedata r:id="rId47" o:title=""/>
            </v:shape>
            <w10:wrap type="topAndBottom"/>
          </v:group>
        </w:pict>
      </w:r>
    </w:p>
    <w:p>
      <w:pPr>
        <w:pStyle w:val="BodyText"/>
        <w:spacing w:before="245"/>
        <w:ind w:left="229" w:right="522"/>
        <w:jc w:val="center"/>
      </w:pPr>
      <w:bookmarkStart w:name="_bookmark26" w:id="27"/>
      <w:bookmarkEnd w:id="27"/>
      <w:r>
        <w:rPr/>
      </w:r>
      <w:r>
        <w:rPr>
          <w:spacing w:val="-1"/>
        </w:rPr>
        <w:t>圖 </w:t>
      </w:r>
      <w:r>
        <w:rPr/>
        <w:t>19 查詢安全技術人員</w:t>
      </w:r>
    </w:p>
    <w:p>
      <w:pPr>
        <w:spacing w:after="0"/>
        <w:jc w:val="center"/>
        <w:sectPr>
          <w:pgSz w:w="11910" w:h="16840"/>
          <w:pgMar w:header="749" w:footer="906" w:top="1380" w:bottom="1100" w:left="980" w:right="680"/>
        </w:sectPr>
      </w:pPr>
    </w:p>
    <w:p>
      <w:pPr>
        <w:pStyle w:val="BodyText"/>
        <w:spacing w:before="12"/>
        <w:rPr>
          <w:sz w:val="10"/>
        </w:rPr>
      </w:pPr>
    </w:p>
    <w:p>
      <w:pPr>
        <w:pStyle w:val="ListParagraph"/>
        <w:numPr>
          <w:ilvl w:val="0"/>
          <w:numId w:val="2"/>
        </w:numPr>
        <w:tabs>
          <w:tab w:pos="580" w:val="left" w:leader="none"/>
          <w:tab w:pos="581" w:val="left" w:leader="none"/>
        </w:tabs>
        <w:spacing w:line="495" w:lineRule="exact" w:before="0" w:after="0"/>
        <w:ind w:left="580" w:right="0" w:hanging="481"/>
        <w:jc w:val="left"/>
        <w:rPr>
          <w:rFonts w:ascii="Wingdings" w:hAnsi="Wingdings" w:eastAsia="Wingdings"/>
          <w:sz w:val="28"/>
        </w:rPr>
      </w:pPr>
      <w:r>
        <w:rPr>
          <w:sz w:val="28"/>
        </w:rPr>
        <w:t>點選確認【</w:t>
      </w:r>
      <w:r>
        <w:rPr>
          <w:rFonts w:ascii="Microsoft JhengHei" w:hAnsi="Microsoft JhengHei" w:eastAsia="Microsoft JhengHei" w:hint="eastAsia"/>
          <w:b/>
          <w:sz w:val="28"/>
        </w:rPr>
        <w:t>新增</w:t>
      </w:r>
      <w:r>
        <w:rPr>
          <w:sz w:val="28"/>
        </w:rPr>
        <w:t>】按鈕回到本期欲申報之安全技術人員畫面後，確認資料無</w:t>
      </w:r>
    </w:p>
    <w:p>
      <w:pPr>
        <w:pStyle w:val="BodyText"/>
        <w:spacing w:before="205"/>
        <w:ind w:left="580"/>
      </w:pPr>
      <w:r>
        <w:rPr>
          <w:spacing w:val="-1"/>
        </w:rPr>
        <w:t>誤後點選【</w:t>
      </w:r>
      <w:r>
        <w:rPr>
          <w:rFonts w:ascii="Microsoft JhengHei" w:eastAsia="Microsoft JhengHei" w:hint="eastAsia"/>
          <w:b/>
        </w:rPr>
        <w:t>儲存</w:t>
      </w:r>
      <w:r>
        <w:rPr/>
        <w:t>】按鈕即會進入用戶資料及用戶安全檢查資料畫面。</w:t>
      </w:r>
    </w:p>
    <w:p>
      <w:pPr>
        <w:pStyle w:val="BodyText"/>
        <w:rPr>
          <w:sz w:val="20"/>
        </w:rPr>
      </w:pPr>
    </w:p>
    <w:p>
      <w:pPr>
        <w:pStyle w:val="BodyText"/>
        <w:spacing w:before="3"/>
        <w:rPr>
          <w:sz w:val="14"/>
        </w:rPr>
      </w:pPr>
      <w:r>
        <w:rPr/>
        <w:pict>
          <v:group style="position:absolute;margin-left:54.75pt;margin-top:11.095325pt;width:488.8pt;height:181.85pt;mso-position-horizontal-relative:page;mso-position-vertical-relative:paragraph;z-index:-15718400;mso-wrap-distance-left:0;mso-wrap-distance-right:0" coordorigin="1095,222" coordsize="9776,3637" alt="一張含有 文字, 數字, 字型, 行 的圖片  自動產生的描述">
            <v:shape style="position:absolute;left:1110;top:237;width:9746;height:3607" type="#_x0000_t75" alt="一張含有 文字, 數字, 字型, 行 的圖片  自動產生的描述" stroked="false">
              <v:imagedata r:id="rId48" o:title=""/>
            </v:shape>
            <v:rect style="position:absolute;left:1102;top:229;width:9761;height:3622" filled="false" stroked="true" strokeweight=".75pt" strokecolor="#000000">
              <v:stroke dashstyle="solid"/>
            </v:rect>
            <v:rect style="position:absolute;left:6100;top:3347;width:740;height:290" filled="false" stroked="true" strokeweight="2.25pt" strokecolor="#ff0000">
              <v:stroke dashstyle="solid"/>
            </v:rect>
            <w10:wrap type="topAndBottom"/>
          </v:group>
        </w:pict>
      </w:r>
    </w:p>
    <w:p>
      <w:pPr>
        <w:pStyle w:val="BodyText"/>
        <w:spacing w:before="11"/>
        <w:rPr>
          <w:sz w:val="22"/>
        </w:rPr>
      </w:pPr>
    </w:p>
    <w:p>
      <w:pPr>
        <w:pStyle w:val="BodyText"/>
        <w:ind w:left="227" w:right="524"/>
        <w:jc w:val="center"/>
      </w:pPr>
      <w:bookmarkStart w:name="_bookmark27" w:id="28"/>
      <w:bookmarkEnd w:id="28"/>
      <w:r>
        <w:rPr/>
      </w:r>
      <w:r>
        <w:rPr>
          <w:spacing w:val="-2"/>
        </w:rPr>
        <w:t>圖 </w:t>
      </w:r>
      <w:r>
        <w:rPr/>
        <w:t>20</w:t>
      </w:r>
      <w:r>
        <w:rPr>
          <w:spacing w:val="-1"/>
        </w:rPr>
        <w:t> 本期欲申報之安全技術人員-</w:t>
      </w:r>
      <w:r>
        <w:rPr/>
        <w:t>2</w:t>
      </w:r>
    </w:p>
    <w:p>
      <w:pPr>
        <w:pStyle w:val="BodyText"/>
        <w:rPr>
          <w:sz w:val="21"/>
        </w:rPr>
      </w:pPr>
    </w:p>
    <w:p>
      <w:pPr>
        <w:pStyle w:val="ListParagraph"/>
        <w:numPr>
          <w:ilvl w:val="0"/>
          <w:numId w:val="2"/>
        </w:numPr>
        <w:tabs>
          <w:tab w:pos="580" w:val="left" w:leader="none"/>
          <w:tab w:pos="581" w:val="left" w:leader="none"/>
        </w:tabs>
        <w:spacing w:line="240" w:lineRule="auto" w:before="0" w:after="0"/>
        <w:ind w:left="580" w:right="0" w:hanging="481"/>
        <w:jc w:val="left"/>
        <w:rPr>
          <w:rFonts w:ascii="Wingdings" w:hAnsi="Wingdings" w:eastAsia="Wingdings"/>
          <w:sz w:val="28"/>
        </w:rPr>
      </w:pPr>
      <w:r>
        <w:rPr>
          <w:spacing w:val="-1"/>
          <w:sz w:val="28"/>
        </w:rPr>
        <w:t>點選【</w:t>
      </w:r>
      <w:r>
        <w:rPr>
          <w:rFonts w:ascii="Microsoft JhengHei" w:hAnsi="Microsoft JhengHei" w:eastAsia="Microsoft JhengHei" w:hint="eastAsia"/>
          <w:b/>
          <w:sz w:val="28"/>
        </w:rPr>
        <w:t>儲存</w:t>
      </w:r>
      <w:r>
        <w:rPr>
          <w:sz w:val="28"/>
        </w:rPr>
        <w:t>】按鈕進入投保公共意外責任險之證明文件畫面：</w:t>
      </w:r>
    </w:p>
    <w:p>
      <w:pPr>
        <w:pStyle w:val="BodyText"/>
        <w:spacing w:before="3"/>
        <w:rPr>
          <w:sz w:val="23"/>
        </w:rPr>
      </w:pPr>
    </w:p>
    <w:p>
      <w:pPr>
        <w:pStyle w:val="ListParagraph"/>
        <w:numPr>
          <w:ilvl w:val="0"/>
          <w:numId w:val="7"/>
        </w:numPr>
        <w:tabs>
          <w:tab w:pos="523" w:val="left" w:leader="none"/>
        </w:tabs>
        <w:spacing w:line="482" w:lineRule="auto" w:before="0" w:after="0"/>
        <w:ind w:left="100" w:right="397" w:firstLine="0"/>
        <w:jc w:val="left"/>
        <w:rPr>
          <w:sz w:val="28"/>
        </w:rPr>
      </w:pPr>
      <w:r>
        <w:rPr>
          <w:spacing w:val="-2"/>
          <w:sz w:val="28"/>
        </w:rPr>
        <w:t>必須填入保險公司名稱、保單號碼、勾選-是否另備置投保公共意外責任險之</w:t>
      </w:r>
      <w:r>
        <w:rPr>
          <w:sz w:val="28"/>
        </w:rPr>
        <w:t>保險單。</w:t>
      </w:r>
    </w:p>
    <w:p>
      <w:pPr>
        <w:pStyle w:val="ListParagraph"/>
        <w:numPr>
          <w:ilvl w:val="0"/>
          <w:numId w:val="7"/>
        </w:numPr>
        <w:tabs>
          <w:tab w:pos="523" w:val="left" w:leader="none"/>
        </w:tabs>
        <w:spacing w:line="421" w:lineRule="exact" w:before="0" w:after="0"/>
        <w:ind w:left="522" w:right="0" w:hanging="423"/>
        <w:jc w:val="left"/>
        <w:rPr>
          <w:sz w:val="28"/>
        </w:rPr>
      </w:pPr>
      <w:r>
        <w:rPr>
          <w:sz w:val="28"/>
        </w:rPr>
        <w:t>如果有多張保單點選【</w:t>
      </w:r>
      <w:r>
        <w:rPr>
          <w:rFonts w:ascii="Microsoft JhengHei" w:eastAsia="Microsoft JhengHei" w:hint="eastAsia"/>
          <w:b/>
          <w:sz w:val="28"/>
        </w:rPr>
        <w:t>新增</w:t>
      </w:r>
      <w:r>
        <w:rPr>
          <w:sz w:val="28"/>
        </w:rPr>
        <w:t>】按鈕，會新增下一列提供填寫。</w:t>
      </w:r>
    </w:p>
    <w:p>
      <w:pPr>
        <w:pStyle w:val="ListParagraph"/>
        <w:numPr>
          <w:ilvl w:val="0"/>
          <w:numId w:val="7"/>
        </w:numPr>
        <w:tabs>
          <w:tab w:pos="523" w:val="left" w:leader="none"/>
        </w:tabs>
        <w:spacing w:line="240" w:lineRule="auto" w:before="205" w:after="0"/>
        <w:ind w:left="522" w:right="0" w:hanging="423"/>
        <w:jc w:val="left"/>
        <w:rPr>
          <w:sz w:val="28"/>
        </w:rPr>
      </w:pPr>
      <w:r>
        <w:rPr>
          <w:sz w:val="28"/>
        </w:rPr>
        <w:t>確認無誤後點選【</w:t>
      </w:r>
      <w:r>
        <w:rPr>
          <w:rFonts w:ascii="Microsoft JhengHei" w:eastAsia="Microsoft JhengHei" w:hint="eastAsia"/>
          <w:b/>
          <w:sz w:val="28"/>
        </w:rPr>
        <w:t>儲存</w:t>
      </w:r>
      <w:r>
        <w:rPr>
          <w:sz w:val="28"/>
        </w:rPr>
        <w:t>】按鈕即可。</w:t>
      </w:r>
    </w:p>
    <w:p>
      <w:pPr>
        <w:spacing w:after="0" w:line="240" w:lineRule="auto"/>
        <w:jc w:val="left"/>
        <w:rPr>
          <w:sz w:val="28"/>
        </w:rPr>
        <w:sectPr>
          <w:pgSz w:w="11910" w:h="16840"/>
          <w:pgMar w:header="749" w:footer="906" w:top="1380" w:bottom="1100" w:left="980" w:right="680"/>
        </w:sectPr>
      </w:pPr>
    </w:p>
    <w:p>
      <w:pPr>
        <w:pStyle w:val="BodyText"/>
        <w:spacing w:before="3"/>
        <w:rPr>
          <w:sz w:val="14"/>
        </w:rPr>
      </w:pPr>
    </w:p>
    <w:p>
      <w:pPr>
        <w:pStyle w:val="BodyText"/>
        <w:ind w:left="114"/>
        <w:rPr>
          <w:sz w:val="20"/>
        </w:rPr>
      </w:pPr>
      <w:r>
        <w:rPr>
          <w:sz w:val="20"/>
        </w:rPr>
        <w:pict>
          <v:group style="width:488.8pt;height:203pt;mso-position-horizontal-relative:char;mso-position-vertical-relative:line" coordorigin="0,0" coordsize="9776,4060" alt="一張含有 文字, 數字, 字型, 軟體 的圖片  自動產生的描述">
            <v:shape style="position:absolute;left:15;top:15;width:9746;height:4030" type="#_x0000_t75" alt="一張含有 文字, 數字, 字型, 軟體 的圖片  自動產生的描述" stroked="false">
              <v:imagedata r:id="rId49" o:title=""/>
            </v:shape>
            <v:rect style="position:absolute;left:7;top:7;width:9761;height:4045" filled="false" stroked="true" strokeweight=".75pt" strokecolor="#000000">
              <v:stroke dashstyle="solid"/>
            </v:rect>
          </v:group>
        </w:pict>
      </w:r>
      <w:r>
        <w:rPr>
          <w:sz w:val="20"/>
        </w:rPr>
      </w:r>
    </w:p>
    <w:p>
      <w:pPr>
        <w:pStyle w:val="BodyText"/>
        <w:spacing w:before="2"/>
        <w:rPr>
          <w:sz w:val="17"/>
        </w:rPr>
      </w:pPr>
    </w:p>
    <w:p>
      <w:pPr>
        <w:pStyle w:val="BodyText"/>
        <w:spacing w:before="45"/>
        <w:ind w:left="227" w:right="524"/>
        <w:jc w:val="center"/>
      </w:pPr>
      <w:bookmarkStart w:name="_bookmark28" w:id="29"/>
      <w:bookmarkEnd w:id="29"/>
      <w:r>
        <w:rPr/>
      </w:r>
      <w:r>
        <w:rPr>
          <w:spacing w:val="-2"/>
        </w:rPr>
        <w:t>圖 </w:t>
      </w:r>
      <w:r>
        <w:rPr/>
        <w:t>21</w:t>
      </w:r>
      <w:r>
        <w:rPr>
          <w:spacing w:val="-1"/>
        </w:rPr>
        <w:t> 投保公共意外責任險之證明文件</w:t>
      </w:r>
    </w:p>
    <w:p>
      <w:pPr>
        <w:pStyle w:val="ListParagraph"/>
        <w:numPr>
          <w:ilvl w:val="0"/>
          <w:numId w:val="2"/>
        </w:numPr>
        <w:tabs>
          <w:tab w:pos="581" w:val="left" w:leader="none"/>
        </w:tabs>
        <w:spacing w:line="720" w:lineRule="exact" w:before="66" w:after="0"/>
        <w:ind w:left="580" w:right="396" w:hanging="481"/>
        <w:jc w:val="both"/>
        <w:rPr>
          <w:rFonts w:ascii="Wingdings" w:hAnsi="Wingdings" w:eastAsia="Wingdings"/>
          <w:sz w:val="28"/>
        </w:rPr>
      </w:pPr>
      <w:r>
        <w:rPr>
          <w:sz w:val="28"/>
        </w:rPr>
        <w:t>點選儲存按鈕進入進入您已將所有項目填寫完成畫面，可由側邊欄「申報內容」檢視各項目資料填寫是否有誤，確認所有申報資料都正確無誤點選【</w:t>
      </w:r>
      <w:r>
        <w:rPr>
          <w:rFonts w:ascii="Microsoft JhengHei" w:hAnsi="Microsoft JhengHei" w:eastAsia="Microsoft JhengHei" w:hint="eastAsia"/>
          <w:b/>
          <w:sz w:val="28"/>
        </w:rPr>
        <w:t>上傳該月份申報</w:t>
      </w:r>
      <w:r>
        <w:rPr>
          <w:sz w:val="28"/>
        </w:rPr>
        <w:t>】按鈕即可完成申報流程。</w:t>
      </w:r>
    </w:p>
    <w:p>
      <w:pPr>
        <w:pStyle w:val="BodyText"/>
        <w:spacing w:before="6"/>
        <w:rPr>
          <w:sz w:val="23"/>
        </w:rPr>
      </w:pPr>
      <w:r>
        <w:rPr/>
        <w:pict>
          <v:group style="position:absolute;margin-left:54.75pt;margin-top:17.046875pt;width:488.8pt;height:231.1pt;mso-position-horizontal-relative:page;mso-position-vertical-relative:paragraph;z-index:-15717376;mso-wrap-distance-left:0;mso-wrap-distance-right:0" coordorigin="1095,341" coordsize="9776,4622" alt="一張含有 文字, 螢幕擷取畫面, 軟體, 網頁 的圖片  自動產生的描述">
            <v:shape style="position:absolute;left:1110;top:356;width:9746;height:4592" type="#_x0000_t75" alt="一張含有 文字, 螢幕擷取畫面, 軟體, 網頁 的圖片  自動產生的描述" stroked="false">
              <v:imagedata r:id="rId50" o:title=""/>
            </v:shape>
            <v:rect style="position:absolute;left:1102;top:348;width:9761;height:4607" filled="false" stroked="true" strokeweight=".75pt" strokecolor="#000000">
              <v:stroke dashstyle="solid"/>
            </v:rect>
            <v:rect style="position:absolute;left:5270;top:4441;width:2820;height:360" filled="false" stroked="true" strokeweight="2.25pt" strokecolor="#ff0000">
              <v:stroke dashstyle="solid"/>
            </v:rect>
            <w10:wrap type="topAndBottom"/>
          </v:group>
        </w:pict>
      </w:r>
    </w:p>
    <w:p>
      <w:pPr>
        <w:pStyle w:val="BodyText"/>
        <w:spacing w:before="164"/>
        <w:ind w:left="229" w:right="522"/>
        <w:jc w:val="center"/>
      </w:pPr>
      <w:bookmarkStart w:name="_bookmark29" w:id="30"/>
      <w:bookmarkEnd w:id="30"/>
      <w:r>
        <w:rPr/>
      </w:r>
      <w:r>
        <w:rPr/>
        <w:t>圖 22 填寫完成</w:t>
      </w:r>
    </w:p>
    <w:p>
      <w:pPr>
        <w:pStyle w:val="BodyText"/>
        <w:spacing w:before="10"/>
        <w:rPr>
          <w:sz w:val="20"/>
        </w:rPr>
      </w:pPr>
    </w:p>
    <w:p>
      <w:pPr>
        <w:pStyle w:val="ListParagraph"/>
        <w:numPr>
          <w:ilvl w:val="0"/>
          <w:numId w:val="2"/>
        </w:numPr>
        <w:tabs>
          <w:tab w:pos="581" w:val="left" w:leader="none"/>
        </w:tabs>
        <w:spacing w:line="336" w:lineRule="auto" w:before="0" w:after="0"/>
        <w:ind w:left="580" w:right="396" w:hanging="481"/>
        <w:jc w:val="both"/>
        <w:rPr>
          <w:rFonts w:ascii="Wingdings" w:hAnsi="Wingdings" w:eastAsia="Wingdings"/>
          <w:sz w:val="28"/>
        </w:rPr>
      </w:pPr>
      <w:r>
        <w:rPr>
          <w:sz w:val="28"/>
        </w:rPr>
        <w:t>回到零售商申報與查詢頁欲修改尚未送出的申報資料，點選【</w:t>
      </w:r>
      <w:r>
        <w:rPr>
          <w:rFonts w:ascii="Microsoft JhengHei" w:hAnsi="Microsoft JhengHei" w:eastAsia="Microsoft JhengHei" w:hint="eastAsia"/>
          <w:b/>
          <w:sz w:val="28"/>
        </w:rPr>
        <w:t>編輯</w:t>
      </w:r>
      <w:r>
        <w:rPr>
          <w:sz w:val="28"/>
        </w:rPr>
        <w:t>】按鈕即可進入每半年申報資料頁面修改資料，修改完資料點選【</w:t>
      </w:r>
      <w:r>
        <w:rPr>
          <w:rFonts w:ascii="Microsoft JhengHei" w:hAnsi="Microsoft JhengHei" w:eastAsia="Microsoft JhengHei" w:hint="eastAsia"/>
          <w:b/>
          <w:sz w:val="28"/>
        </w:rPr>
        <w:t>儲存</w:t>
      </w:r>
      <w:r>
        <w:rPr>
          <w:sz w:val="28"/>
        </w:rPr>
        <w:t>】按鈕即可，</w:t>
      </w:r>
    </w:p>
    <w:p>
      <w:pPr>
        <w:spacing w:after="0" w:line="336" w:lineRule="auto"/>
        <w:jc w:val="both"/>
        <w:rPr>
          <w:rFonts w:ascii="Wingdings" w:hAnsi="Wingdings" w:eastAsia="Wingdings"/>
          <w:sz w:val="28"/>
        </w:rPr>
        <w:sectPr>
          <w:pgSz w:w="11910" w:h="16840"/>
          <w:pgMar w:header="749" w:footer="906" w:top="1380" w:bottom="1100" w:left="980" w:right="680"/>
        </w:sectPr>
      </w:pPr>
    </w:p>
    <w:p>
      <w:pPr>
        <w:pStyle w:val="BodyText"/>
        <w:spacing w:before="1"/>
        <w:rPr>
          <w:sz w:val="13"/>
        </w:rPr>
      </w:pPr>
    </w:p>
    <w:p>
      <w:pPr>
        <w:pStyle w:val="BodyText"/>
        <w:spacing w:line="468" w:lineRule="exact"/>
        <w:ind w:left="580"/>
      </w:pPr>
      <w:r>
        <w:rPr/>
        <w:t>如欲檢視送出的申報資料點選【</w:t>
      </w:r>
      <w:r>
        <w:rPr>
          <w:rFonts w:ascii="Microsoft JhengHei" w:eastAsia="Microsoft JhengHei" w:hint="eastAsia"/>
          <w:b/>
        </w:rPr>
        <w:t>檢視</w:t>
      </w:r>
      <w:r>
        <w:rPr/>
        <w:t>】按鈕，即可進入每半年申報資料頁面</w:t>
      </w:r>
    </w:p>
    <w:p>
      <w:pPr>
        <w:pStyle w:val="BodyText"/>
        <w:spacing w:before="205"/>
        <w:ind w:left="580"/>
      </w:pPr>
      <w:r>
        <w:rPr/>
        <w:t>查看資料，查看完畢點選【</w:t>
      </w:r>
      <w:r>
        <w:rPr>
          <w:rFonts w:ascii="Microsoft JhengHei" w:eastAsia="Microsoft JhengHei" w:hint="eastAsia"/>
          <w:b/>
        </w:rPr>
        <w:t>返回</w:t>
      </w:r>
      <w:r>
        <w:rPr/>
        <w:t>】按鈕即可。</w:t>
      </w:r>
    </w:p>
    <w:p>
      <w:pPr>
        <w:pStyle w:val="BodyText"/>
        <w:spacing w:before="11"/>
        <w:rPr>
          <w:sz w:val="24"/>
        </w:rPr>
      </w:pPr>
      <w:r>
        <w:rPr/>
        <w:pict>
          <v:group style="position:absolute;margin-left:54.75pt;margin-top:17.907825pt;width:488.8pt;height:264.75pt;mso-position-horizontal-relative:page;mso-position-vertical-relative:paragraph;z-index:-15716864;mso-wrap-distance-left:0;mso-wrap-distance-right:0" coordorigin="1095,358" coordsize="9776,5295">
            <v:shape style="position:absolute;left:1110;top:373;width:9746;height:5265" type="#_x0000_t75" stroked="false">
              <v:imagedata r:id="rId51" o:title=""/>
            </v:shape>
            <v:rect style="position:absolute;left:1102;top:365;width:9761;height:5280" filled="false" stroked="true" strokeweight=".75pt" strokecolor="#000000">
              <v:stroke dashstyle="solid"/>
            </v:rect>
            <v:shape style="position:absolute;left:9240;top:3473;width:750;height:680" coordorigin="9240,3473" coordsize="750,680" path="m9240,3783l9990,3783,9990,3473,9240,3473,9240,3783xm9240,4153l9990,4153,9990,3843,9240,3843,9240,4153xe" filled="false" stroked="true" strokeweight="2.25pt" strokecolor="#ff0000">
              <v:path arrowok="t"/>
              <v:stroke dashstyle="solid"/>
            </v:shape>
            <w10:wrap type="topAndBottom"/>
          </v:group>
        </w:pict>
      </w:r>
    </w:p>
    <w:p>
      <w:pPr>
        <w:pStyle w:val="BodyText"/>
        <w:spacing w:before="195"/>
        <w:ind w:left="229" w:right="522"/>
        <w:jc w:val="center"/>
      </w:pPr>
      <w:bookmarkStart w:name="_bookmark30" w:id="31"/>
      <w:bookmarkEnd w:id="31"/>
      <w:r>
        <w:rPr/>
      </w:r>
      <w:r>
        <w:rPr>
          <w:spacing w:val="-1"/>
        </w:rPr>
        <w:t>圖 </w:t>
      </w:r>
      <w:r>
        <w:rPr/>
        <w:t>23 零售商申報與查詢</w:t>
      </w:r>
    </w:p>
    <w:p>
      <w:pPr>
        <w:spacing w:after="0"/>
        <w:jc w:val="center"/>
        <w:sectPr>
          <w:pgSz w:w="11910" w:h="16840"/>
          <w:pgMar w:header="749" w:footer="906" w:top="1380" w:bottom="1100" w:left="980" w:right="680"/>
        </w:sectPr>
      </w:pPr>
    </w:p>
    <w:p>
      <w:pPr>
        <w:pStyle w:val="BodyText"/>
        <w:spacing w:before="12"/>
        <w:rPr>
          <w:sz w:val="10"/>
        </w:rPr>
      </w:pPr>
    </w:p>
    <w:p>
      <w:pPr>
        <w:pStyle w:val="ListParagraph"/>
        <w:numPr>
          <w:ilvl w:val="0"/>
          <w:numId w:val="2"/>
        </w:numPr>
        <w:tabs>
          <w:tab w:pos="581" w:val="left" w:leader="none"/>
        </w:tabs>
        <w:spacing w:line="472" w:lineRule="auto" w:before="72" w:after="0"/>
        <w:ind w:left="580" w:right="398" w:hanging="481"/>
        <w:jc w:val="both"/>
        <w:rPr>
          <w:rFonts w:ascii="Wingdings" w:hAnsi="Wingdings" w:cs="Wingdings" w:eastAsia="Wingdings"/>
          <w:sz w:val="28"/>
          <w:szCs w:val="28"/>
        </w:rPr>
      </w:pPr>
      <w:r>
        <w:rPr/>
        <w:pict>
          <v:group style="position:absolute;margin-left:54pt;margin-top:150.630005pt;width:486.5pt;height:265pt;mso-position-horizontal-relative:page;mso-position-vertical-relative:paragraph;z-index:-15716352;mso-wrap-distance-left:0;mso-wrap-distance-right:0" coordorigin="1080,3013" coordsize="9730,5300">
            <v:shape style="position:absolute;left:1080;top:3012;width:9730;height:5300" type="#_x0000_t75" stroked="false">
              <v:imagedata r:id="rId52" o:title=""/>
            </v:shape>
            <v:shape style="position:absolute;left:4596;top:6908;width:2740;height:917" coordorigin="4596,6909" coordsize="2740,917" path="m4814,7219l5276,7219,5276,6909,4814,6909,4814,7219xm4596,7826l7336,7826,7336,7465,4596,7465,4596,7826xe" filled="false" stroked="true" strokeweight="2.25pt" strokecolor="#ff0000">
              <v:path arrowok="t"/>
              <v:stroke dashstyle="solid"/>
            </v:shape>
            <w10:wrap type="topAndBottom"/>
          </v:group>
        </w:pict>
      </w:r>
      <w:r>
        <w:rPr>
          <w:sz w:val="28"/>
          <w:szCs w:val="28"/>
        </w:rPr>
        <w:t>如有串接場所需申報記得先至「零售商用戶及安全檢查資料上傳」上傳用戶資料，接著至零售商申報與查詢</w:t>
      </w:r>
      <w:r>
        <w:rPr>
          <w:rFonts w:ascii="Segoe UI Symbol" w:hAnsi="Segoe UI Symbol" w:cs="Segoe UI Symbol" w:eastAsia="Segoe UI Symbol"/>
          <w:sz w:val="28"/>
          <w:szCs w:val="28"/>
        </w:rPr>
        <w:t>⮕</w:t>
      </w:r>
      <w:r>
        <w:rPr>
          <w:sz w:val="28"/>
          <w:szCs w:val="28"/>
        </w:rPr>
        <w:t>進入串接使用場所申報資料頁申報串接場所資料，確認資料無誤後勾選「另備置供應設備設置維護檢修情形申報表」並選擇上傳申報月份按鈕即可。</w:t>
      </w:r>
    </w:p>
    <w:p>
      <w:pPr>
        <w:pStyle w:val="BodyText"/>
        <w:spacing w:before="191"/>
        <w:ind w:left="229" w:right="522"/>
        <w:jc w:val="center"/>
      </w:pPr>
      <w:bookmarkStart w:name="_bookmark31" w:id="32"/>
      <w:bookmarkEnd w:id="32"/>
      <w:r>
        <w:rPr/>
      </w:r>
      <w:r>
        <w:rPr>
          <w:spacing w:val="-1"/>
        </w:rPr>
        <w:t>圖 </w:t>
      </w:r>
      <w:r>
        <w:rPr/>
        <w:t>24 串接場所申報資料</w:t>
      </w:r>
    </w:p>
    <w:p>
      <w:pPr>
        <w:spacing w:after="0"/>
        <w:jc w:val="center"/>
        <w:sectPr>
          <w:pgSz w:w="11910" w:h="16840"/>
          <w:pgMar w:header="749" w:footer="906" w:top="1380" w:bottom="1100" w:left="980" w:right="680"/>
        </w:sectPr>
      </w:pPr>
    </w:p>
    <w:p>
      <w:pPr>
        <w:pStyle w:val="BodyText"/>
        <w:spacing w:before="35"/>
        <w:ind w:left="100"/>
      </w:pPr>
      <w:bookmarkStart w:name="_bookmark32" w:id="33"/>
      <w:bookmarkEnd w:id="33"/>
      <w:r>
        <w:rPr/>
      </w:r>
      <w:r>
        <w:rPr/>
        <w:t>三、查詢及統計作業</w:t>
      </w:r>
    </w:p>
    <w:p>
      <w:pPr>
        <w:pStyle w:val="BodyText"/>
        <w:spacing w:before="186"/>
        <w:ind w:left="100"/>
      </w:pPr>
      <w:bookmarkStart w:name="_bookmark33" w:id="34"/>
      <w:bookmarkEnd w:id="34"/>
      <w:r>
        <w:rPr/>
      </w:r>
      <w:r>
        <w:rPr/>
        <w:t>(一)容器資料查詢</w:t>
      </w:r>
    </w:p>
    <w:p>
      <w:pPr>
        <w:pStyle w:val="ListParagraph"/>
        <w:numPr>
          <w:ilvl w:val="0"/>
          <w:numId w:val="2"/>
        </w:numPr>
        <w:tabs>
          <w:tab w:pos="581" w:val="left" w:leader="none"/>
        </w:tabs>
        <w:spacing w:line="436" w:lineRule="auto" w:before="181" w:after="0"/>
        <w:ind w:left="580" w:right="396" w:hanging="481"/>
        <w:jc w:val="both"/>
        <w:rPr>
          <w:rFonts w:ascii="Wingdings" w:hAnsi="Wingdings" w:cs="Wingdings" w:eastAsia="Wingdings"/>
          <w:sz w:val="28"/>
          <w:szCs w:val="28"/>
        </w:rPr>
      </w:pPr>
      <w:r>
        <w:rPr>
          <w:sz w:val="28"/>
          <w:szCs w:val="28"/>
        </w:rPr>
        <w:t>在側邊欄點選查詢與統計作業</w:t>
      </w:r>
      <w:r>
        <w:rPr>
          <w:rFonts w:ascii="Segoe UI Symbol" w:hAnsi="Segoe UI Symbol" w:cs="Segoe UI Symbol" w:eastAsia="Segoe UI Symbol"/>
          <w:sz w:val="28"/>
          <w:szCs w:val="28"/>
        </w:rPr>
        <w:t>⮕</w:t>
      </w:r>
      <w:r>
        <w:rPr>
          <w:sz w:val="28"/>
          <w:szCs w:val="28"/>
        </w:rPr>
        <w:t>容器資料查詢</w:t>
      </w:r>
      <w:r>
        <w:rPr>
          <w:rFonts w:ascii="Segoe UI Symbol" w:hAnsi="Segoe UI Symbol" w:cs="Segoe UI Symbol" w:eastAsia="Segoe UI Symbol"/>
          <w:sz w:val="28"/>
          <w:szCs w:val="28"/>
        </w:rPr>
        <w:t>⮕</w:t>
      </w:r>
      <w:r>
        <w:rPr>
          <w:sz w:val="28"/>
          <w:szCs w:val="28"/>
        </w:rPr>
        <w:t>進入容器資料查詢畫面，可</w:t>
      </w:r>
      <w:r>
        <w:rPr>
          <w:spacing w:val="-17"/>
          <w:sz w:val="28"/>
          <w:szCs w:val="28"/>
        </w:rPr>
        <w:t>以點選容器號碼、合格標示卡號碼、材質、規格、出廠耐壓日期(製造日期)、</w:t>
      </w:r>
      <w:r>
        <w:rPr>
          <w:sz w:val="28"/>
          <w:szCs w:val="28"/>
        </w:rPr>
        <w:t>定期檢驗日、下次檢驗期限、壓毀日期、購置日期等欄位並點選【</w:t>
      </w:r>
      <w:r>
        <w:rPr>
          <w:rFonts w:ascii="Microsoft JhengHei" w:hAnsi="Microsoft JhengHei" w:cs="Microsoft JhengHei" w:eastAsia="Microsoft JhengHei" w:hint="eastAsia"/>
          <w:b/>
          <w:bCs/>
          <w:sz w:val="28"/>
          <w:szCs w:val="28"/>
        </w:rPr>
        <w:t>查詢</w:t>
      </w:r>
      <w:r>
        <w:rPr>
          <w:sz w:val="28"/>
          <w:szCs w:val="28"/>
        </w:rPr>
        <w:t>】按</w:t>
      </w:r>
    </w:p>
    <w:p>
      <w:pPr>
        <w:pStyle w:val="BodyText"/>
        <w:spacing w:line="245" w:lineRule="exact"/>
        <w:ind w:left="580"/>
      </w:pPr>
      <w:r>
        <w:rPr>
          <w:spacing w:val="-1"/>
        </w:rPr>
        <w:t>鈕查看零售業容器資料明細表資料。</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4"/>
        </w:rPr>
      </w:pPr>
      <w:r>
        <w:rPr/>
        <w:pict>
          <v:group style="position:absolute;margin-left:54.75pt;margin-top:11.038008pt;width:488.8pt;height:308.95pt;mso-position-horizontal-relative:page;mso-position-vertical-relative:paragraph;z-index:-15715840;mso-wrap-distance-left:0;mso-wrap-distance-right:0" coordorigin="1095,221" coordsize="9776,6179">
            <v:shape style="position:absolute;left:1110;top:235;width:9746;height:6149" type="#_x0000_t75" stroked="false">
              <v:imagedata r:id="rId55" o:title=""/>
            </v:shape>
            <v:rect style="position:absolute;left:1102;top:228;width:9761;height:6164" filled="false" stroked="true" strokeweight=".75pt" strokecolor="#000000">
              <v:stroke dashstyle="solid"/>
            </v:rect>
            <v:rect style="position:absolute;left:3800;top:2798;width:580;height:250" filled="false" stroked="true" strokeweight="2.25pt" strokecolor="#ff0000">
              <v:stroke dashstyle="solid"/>
            </v:rect>
            <w10:wrap type="topAndBottom"/>
          </v:group>
        </w:pict>
      </w:r>
    </w:p>
    <w:p>
      <w:pPr>
        <w:pStyle w:val="BodyText"/>
        <w:spacing w:before="6"/>
        <w:rPr>
          <w:sz w:val="22"/>
        </w:rPr>
      </w:pPr>
    </w:p>
    <w:p>
      <w:pPr>
        <w:pStyle w:val="BodyText"/>
        <w:ind w:left="228" w:right="524"/>
        <w:jc w:val="center"/>
      </w:pPr>
      <w:bookmarkStart w:name="_bookmark34" w:id="35"/>
      <w:bookmarkEnd w:id="35"/>
      <w:r>
        <w:rPr/>
      </w:r>
      <w:r>
        <w:rPr>
          <w:spacing w:val="-1"/>
        </w:rPr>
        <w:t>圖 </w:t>
      </w:r>
      <w:r>
        <w:rPr/>
        <w:t>25</w:t>
      </w:r>
      <w:r>
        <w:rPr>
          <w:spacing w:val="-1"/>
        </w:rPr>
        <w:t> 零售業容器資料明細表</w:t>
      </w:r>
    </w:p>
    <w:sectPr>
      <w:headerReference w:type="default" r:id="rId53"/>
      <w:footerReference w:type="default" r:id="rId54"/>
      <w:pgSz w:w="11910" w:h="16840"/>
      <w:pgMar w:header="749" w:footer="906" w:top="1380" w:bottom="1100" w:left="980" w:right="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Segoe UI Symbol">
    <w:altName w:val="Segoe UI Symbol"/>
    <w:charset w:val="1"/>
    <w:family w:val="swiss"/>
    <w:pitch w:val="variable"/>
  </w:font>
  <w:font w:name="Microsoft JhengHei">
    <w:altName w:val="Microsoft JhengHei"/>
    <w:charset w:val="1"/>
    <w:family w:val="swiss"/>
    <w:pitch w:val="variable"/>
  </w:font>
  <w:font w:name="SimSun">
    <w:altName w:val="SimSun"/>
    <w:charset w:val="1"/>
    <w:family w:val="roman"/>
    <w:pitch w:val="variable"/>
  </w:font>
  <w:font w:name="Calibri">
    <w:altName w:val="Calibri"/>
    <w:charset w:val="1"/>
    <w:family w:val="roman"/>
    <w:pitch w:val="variable"/>
  </w:font>
  <w:font w:name="Wingdings">
    <w:altName w:val="Wingdings"/>
    <w:charset w:val="2"/>
    <w:family w:val="decorative"/>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57536"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504.779999pt;margin-top:786.060486pt;width:35.2pt;height:13.05pt;mso-position-horizontal-relative:page;mso-position-vertical-relative:page;z-index:-16257024"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I</w:t>
                </w:r>
              </w:p>
            </w:txbxContent>
          </v:textbox>
          <w10:wrap type="none"/>
        </v:shape>
      </w:pict>
    </w:r>
    <w:r>
      <w:rPr/>
      <w:pict>
        <v:shape style="position:absolute;margin-left:53pt;margin-top:786.960205pt;width:101.9pt;height:12pt;mso-position-horizontal-relative:page;mso-position-vertical-relative:page;z-index:-16256512"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54464"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501.420013pt;margin-top:786.060486pt;width:38.6pt;height:13.05pt;mso-position-horizontal-relative:page;mso-position-vertical-relative:page;z-index:-16253952"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II</w:t>
                </w:r>
              </w:p>
            </w:txbxContent>
          </v:textbox>
          <w10:wrap type="none"/>
        </v:shape>
      </w:pict>
    </w:r>
    <w:r>
      <w:rPr/>
      <w:pict>
        <v:shape style="position:absolute;margin-left:53pt;margin-top:786.960205pt;width:101.9pt;height:12pt;mso-position-horizontal-relative:page;mso-position-vertical-relative:page;z-index:-16253440"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51392"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498.179993pt;margin-top:786.060486pt;width:42pt;height:13.05pt;mso-position-horizontal-relative:page;mso-position-vertical-relative:page;z-index:-16250880"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III</w:t>
                </w:r>
              </w:p>
            </w:txbxContent>
          </v:textbox>
          <w10:wrap type="none"/>
        </v:shape>
      </w:pict>
    </w:r>
    <w:r>
      <w:rPr/>
      <w:pict>
        <v:shape style="position:absolute;margin-left:53pt;margin-top:786.960205pt;width:101.9pt;height:12pt;mso-position-horizontal-relative:page;mso-position-vertical-relative:page;z-index:-16250368"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48320"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497.579987pt;margin-top:786.060486pt;width:42.5pt;height:13.05pt;mso-position-horizontal-relative:page;mso-position-vertical-relative:page;z-index:-16247808"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IV</w:t>
                </w:r>
              </w:p>
            </w:txbxContent>
          </v:textbox>
          <w10:wrap type="none"/>
        </v:shape>
      </w:pict>
    </w:r>
    <w:r>
      <w:rPr/>
      <w:pict>
        <v:shape style="position:absolute;margin-left:53pt;margin-top:786.960205pt;width:101.9pt;height:12pt;mso-position-horizontal-relative:page;mso-position-vertical-relative:page;z-index:-16247296"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45248"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503.100006pt;margin-top:786.060486pt;width:38.9pt;height:13.05pt;mso-position-horizontal-relative:page;mso-position-vertical-relative:page;z-index:-16244736"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fldChar w:fldCharType="begin"/>
                </w:r>
                <w:r>
                  <w:rPr>
                    <w:rFonts w:ascii="Times New Roman" w:eastAsia="Times New Roman"/>
                    <w:w w:val="95"/>
                    <w:sz w:val="20"/>
                  </w:rPr>
                  <w:instrText> PAGE </w:instrText>
                </w:r>
                <w:r>
                  <w:rPr/>
                  <w:fldChar w:fldCharType="separate"/>
                </w:r>
                <w:r>
                  <w:rPr/>
                  <w:t>1</w:t>
                </w:r>
                <w:r>
                  <w:rPr/>
                  <w:fldChar w:fldCharType="end"/>
                </w:r>
              </w:p>
            </w:txbxContent>
          </v:textbox>
          <w10:wrap type="none"/>
        </v:shape>
      </w:pict>
    </w:r>
    <w:r>
      <w:rPr/>
      <w:pict>
        <v:shape style="position:absolute;margin-left:53pt;margin-top:786.960205pt;width:101.9pt;height:12pt;mso-position-horizontal-relative:page;mso-position-vertical-relative:page;z-index:-16244224"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42176"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498.179993pt;margin-top:786.060486pt;width:42pt;height:13.05pt;mso-position-horizontal-relative:page;mso-position-vertical-relative:page;z-index:-16241664"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10</w:t>
                </w:r>
              </w:p>
            </w:txbxContent>
          </v:textbox>
          <w10:wrap type="none"/>
        </v:shape>
      </w:pict>
    </w:r>
    <w:r>
      <w:rPr/>
      <w:pict>
        <v:shape style="position:absolute;margin-left:53pt;margin-top:786.960205pt;width:101.9pt;height:12pt;mso-position-horizontal-relative:page;mso-position-vertical-relative:page;z-index:-16241152"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39104"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498.540009pt;margin-top:786.060486pt;width:41.15pt;height:13.05pt;mso-position-horizontal-relative:page;mso-position-vertical-relative:page;z-index:-16238592"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11</w:t>
                </w:r>
              </w:p>
            </w:txbxContent>
          </v:textbox>
          <w10:wrap type="none"/>
        </v:shape>
      </w:pict>
    </w:r>
    <w:r>
      <w:rPr/>
      <w:pict>
        <v:shape style="position:absolute;margin-left:53pt;margin-top:786.960205pt;width:101.9pt;height:12pt;mso-position-horizontal-relative:page;mso-position-vertical-relative:page;z-index:-16238080"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36032"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498.179993pt;margin-top:786.060486pt;width:44pt;height:13.05pt;mso-position-horizontal-relative:page;mso-position-vertical-relative:page;z-index:-16235520"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1</w:t>
                </w:r>
                <w:r>
                  <w:rPr/>
                  <w:fldChar w:fldCharType="begin"/>
                </w:r>
                <w:r>
                  <w:rPr>
                    <w:rFonts w:ascii="Times New Roman" w:eastAsia="Times New Roman"/>
                    <w:w w:val="95"/>
                    <w:sz w:val="20"/>
                  </w:rPr>
                  <w:instrText> PAGE </w:instrText>
                </w:r>
                <w:r>
                  <w:rPr/>
                  <w:fldChar w:fldCharType="separate"/>
                </w:r>
                <w:r>
                  <w:rPr/>
                  <w:t>2</w:t>
                </w:r>
                <w:r>
                  <w:rPr/>
                  <w:fldChar w:fldCharType="end"/>
                </w:r>
              </w:p>
            </w:txbxContent>
          </v:textbox>
          <w10:wrap type="none"/>
        </v:shape>
      </w:pict>
    </w:r>
    <w:r>
      <w:rPr/>
      <w:pict>
        <v:shape style="position:absolute;margin-left:53pt;margin-top:786.960205pt;width:101.9pt;height:12pt;mso-position-horizontal-relative:page;mso-position-vertical-relative:page;z-index:-16235008"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2.560001pt;margin-top:782.617004pt;width:487.8pt;height:2.9pt;mso-position-horizontal-relative:page;mso-position-vertical-relative:page;z-index:-16232960" coordorigin="1051,15652" coordsize="9756,58" path="m10807,15696l1051,15696,1051,15710,10807,15710,10807,15696xm10807,15652l1051,15652,1051,15681,10807,15681,10807,15652xe" filled="true" fillcolor="#000000" stroked="false">
          <v:path arrowok="t"/>
          <v:fill type="solid"/>
          <w10:wrap type="none"/>
        </v:shape>
      </w:pict>
    </w:r>
    <w:r>
      <w:rPr/>
      <w:pict>
        <v:shape style="position:absolute;margin-left:498.179993pt;margin-top:786.060486pt;width:42pt;height:13.05pt;mso-position-horizontal-relative:page;mso-position-vertical-relative:page;z-index:-16232448"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頁數：</w:t>
                </w:r>
                <w:r>
                  <w:rPr>
                    <w:rFonts w:ascii="Times New Roman" w:eastAsia="Times New Roman"/>
                    <w:w w:val="95"/>
                    <w:sz w:val="20"/>
                  </w:rPr>
                  <w:t>20</w:t>
                </w:r>
              </w:p>
            </w:txbxContent>
          </v:textbox>
          <w10:wrap type="none"/>
        </v:shape>
      </w:pict>
    </w:r>
    <w:r>
      <w:rPr/>
      <w:pict>
        <v:shape style="position:absolute;margin-left:53pt;margin-top:786.960205pt;width:101.9pt;height:12pt;mso-position-horizontal-relative:page;mso-position-vertical-relative:page;z-index:-16231936" type="#_x0000_t202" filled="false" stroked="false">
          <v:textbox inset="0,0,0,0">
            <w:txbxContent>
              <w:p>
                <w:pPr>
                  <w:spacing w:line="236" w:lineRule="exact" w:before="0"/>
                  <w:ind w:left="20" w:right="0" w:firstLine="0"/>
                  <w:jc w:val="left"/>
                  <w:rPr>
                    <w:sz w:val="20"/>
                  </w:rPr>
                </w:pPr>
                <w:r>
                  <w:rPr>
                    <w:w w:val="95"/>
                    <w:sz w:val="20"/>
                  </w:rPr>
                  <w:t>皓展資訊股份有限公司</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3.280003pt;margin-top:49.919945pt;width:489.85pt;height:2.9pt;mso-position-horizontal-relative:page;mso-position-vertical-relative:page;z-index:-16259072" coordorigin="1066,998" coordsize="9797,58" path="m10862,1042l9097,1042,9054,1042,9040,1042,1066,1042,1066,1056,9040,1056,9054,1056,9097,1056,10862,1056,10862,1042xm10862,998l9097,998,9054,998,9040,998,1066,998,1066,1027,9040,1027,9054,1027,9097,1027,10862,1027,10862,998xe" filled="true" fillcolor="#000000"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53pt;margin-top:36.444496pt;width:318.55pt;height:13.05pt;mso-position-horizontal-relative:page;mso-position-vertical-relative:page;z-index:-16258560" type="#_x0000_t202" filled="false" stroked="false">
          <v:textbox inset="0,0,0,0">
            <w:txbxContent>
              <w:p>
                <w:pPr>
                  <w:spacing w:line="254" w:lineRule="exact" w:before="0"/>
                  <w:ind w:left="20" w:right="0" w:firstLine="0"/>
                  <w:jc w:val="left"/>
                  <w:rPr>
                    <w:sz w:val="20"/>
                  </w:rPr>
                </w:pPr>
                <w:r>
                  <w:rPr>
                    <w:w w:val="95"/>
                    <w:sz w:val="20"/>
                  </w:rPr>
                  <w:t>液化石油氣零售業者營運資料申報暨容器管理系統</w:t>
                </w:r>
                <w:r>
                  <w:rPr>
                    <w:rFonts w:ascii="Times New Roman" w:eastAsia="Times New Roman"/>
                    <w:w w:val="95"/>
                    <w:sz w:val="20"/>
                  </w:rPr>
                  <w:t>-</w:t>
                </w:r>
                <w:r>
                  <w:rPr>
                    <w:w w:val="95"/>
                    <w:sz w:val="20"/>
                  </w:rPr>
                  <w:t>系統操作手冊</w:t>
                </w:r>
                <w:r>
                  <w:rPr>
                    <w:rFonts w:ascii="Times New Roman" w:eastAsia="Times New Roman"/>
                    <w:w w:val="95"/>
                    <w:sz w:val="20"/>
                  </w:rPr>
                  <w:t>-</w:t>
                </w:r>
                <w:r>
                  <w:rPr>
                    <w:w w:val="95"/>
                    <w:sz w:val="20"/>
                  </w:rPr>
                  <w:t>零售商</w:t>
                </w:r>
              </w:p>
            </w:txbxContent>
          </v:textbox>
          <w10:wrap type="none"/>
        </v:shape>
      </w:pict>
    </w:r>
    <w:r>
      <w:rPr/>
      <w:pict>
        <v:shape style="position:absolute;margin-left:457.109985pt;margin-top:37.3442pt;width:81.850pt;height:12pt;mso-position-horizontal-relative:page;mso-position-vertical-relative:page;z-index:-16258048" type="#_x0000_t202" filled="false" stroked="false">
          <v:textbox inset="0,0,0,0">
            <w:txbxContent>
              <w:p>
                <w:pPr>
                  <w:spacing w:line="236" w:lineRule="exact" w:before="0"/>
                  <w:ind w:left="20" w:right="0" w:firstLine="0"/>
                  <w:jc w:val="left"/>
                  <w:rPr>
                    <w:sz w:val="20"/>
                  </w:rPr>
                </w:pPr>
                <w:r>
                  <w:rPr>
                    <w:spacing w:val="-2"/>
                    <w:sz w:val="20"/>
                  </w:rPr>
                  <w:t>日期： </w:t>
                </w:r>
                <w:r>
                  <w:rPr>
                    <w:sz w:val="20"/>
                  </w:rPr>
                  <w:t>113/01/24</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3.280003pt;margin-top:49.919945pt;width:489.85pt;height:2.9pt;mso-position-horizontal-relative:page;mso-position-vertical-relative:page;z-index:-16256000" coordorigin="1066,998" coordsize="9797,58" path="m10862,1042l9097,1042,9054,1042,9040,1042,1066,1042,1066,1056,9040,1056,9054,1056,9097,1056,10862,1056,10862,1042xm10862,998l9097,998,9054,998,9040,998,1066,998,1066,1027,9040,1027,9054,1027,9097,1027,10862,1027,10862,998xe" filled="true" fillcolor="#000000" stroked="false">
          <v:path arrowok="t"/>
          <v:fill type="solid"/>
          <w10:wrap type="none"/>
        </v:shape>
      </w:pict>
    </w:r>
    <w:r>
      <w:rPr/>
      <w:pict>
        <v:shape style="position:absolute;margin-left:53pt;margin-top:36.444496pt;width:318.55pt;height:13.05pt;mso-position-horizontal-relative:page;mso-position-vertical-relative:page;z-index:-16255488" type="#_x0000_t202" filled="false" stroked="false">
          <v:textbox inset="0,0,0,0">
            <w:txbxContent>
              <w:p>
                <w:pPr>
                  <w:spacing w:line="254" w:lineRule="exact" w:before="0"/>
                  <w:ind w:left="20" w:right="0" w:firstLine="0"/>
                  <w:jc w:val="left"/>
                  <w:rPr>
                    <w:sz w:val="20"/>
                  </w:rPr>
                </w:pPr>
                <w:r>
                  <w:rPr>
                    <w:w w:val="95"/>
                    <w:sz w:val="20"/>
                  </w:rPr>
                  <w:t>液化石油氣零售業者營運資料申報暨容器管理系統</w:t>
                </w:r>
                <w:r>
                  <w:rPr>
                    <w:rFonts w:ascii="Times New Roman" w:eastAsia="Times New Roman"/>
                    <w:w w:val="95"/>
                    <w:sz w:val="20"/>
                  </w:rPr>
                  <w:t>-</w:t>
                </w:r>
                <w:r>
                  <w:rPr>
                    <w:w w:val="95"/>
                    <w:sz w:val="20"/>
                  </w:rPr>
                  <w:t>系統操作手冊</w:t>
                </w:r>
                <w:r>
                  <w:rPr>
                    <w:rFonts w:ascii="Times New Roman" w:eastAsia="Times New Roman"/>
                    <w:w w:val="95"/>
                    <w:sz w:val="20"/>
                  </w:rPr>
                  <w:t>-</w:t>
                </w:r>
                <w:r>
                  <w:rPr>
                    <w:w w:val="95"/>
                    <w:sz w:val="20"/>
                  </w:rPr>
                  <w:t>零售商</w:t>
                </w:r>
              </w:p>
            </w:txbxContent>
          </v:textbox>
          <w10:wrap type="none"/>
        </v:shape>
      </w:pict>
    </w:r>
    <w:r>
      <w:rPr/>
      <w:pict>
        <v:shape style="position:absolute;margin-left:457.109985pt;margin-top:37.3442pt;width:81.850pt;height:12pt;mso-position-horizontal-relative:page;mso-position-vertical-relative:page;z-index:-16254976" type="#_x0000_t202" filled="false" stroked="false">
          <v:textbox inset="0,0,0,0">
            <w:txbxContent>
              <w:p>
                <w:pPr>
                  <w:spacing w:line="236" w:lineRule="exact" w:before="0"/>
                  <w:ind w:left="20" w:right="0" w:firstLine="0"/>
                  <w:jc w:val="left"/>
                  <w:rPr>
                    <w:sz w:val="20"/>
                  </w:rPr>
                </w:pPr>
                <w:r>
                  <w:rPr>
                    <w:spacing w:val="-2"/>
                    <w:sz w:val="20"/>
                  </w:rPr>
                  <w:t>日期： </w:t>
                </w:r>
                <w:r>
                  <w:rPr>
                    <w:sz w:val="20"/>
                  </w:rPr>
                  <w:t>113/01/24</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3.280003pt;margin-top:49.919945pt;width:489.85pt;height:2.9pt;mso-position-horizontal-relative:page;mso-position-vertical-relative:page;z-index:-16252928" coordorigin="1066,998" coordsize="9797,58" path="m10862,1042l9097,1042,9054,1042,9040,1042,1066,1042,1066,1056,9040,1056,9054,1056,9097,1056,10862,1056,10862,1042xm10862,998l9097,998,9054,998,9040,998,1066,998,1066,1027,9040,1027,9054,1027,9097,1027,10862,1027,10862,998xe" filled="true" fillcolor="#000000" stroked="false">
          <v:path arrowok="t"/>
          <v:fill type="solid"/>
          <w10:wrap type="none"/>
        </v:shape>
      </w:pict>
    </w:r>
    <w:r>
      <w:rPr/>
      <w:pict>
        <v:shape style="position:absolute;margin-left:53pt;margin-top:36.444496pt;width:318.55pt;height:13.05pt;mso-position-horizontal-relative:page;mso-position-vertical-relative:page;z-index:-16252416" type="#_x0000_t202" filled="false" stroked="false">
          <v:textbox inset="0,0,0,0">
            <w:txbxContent>
              <w:p>
                <w:pPr>
                  <w:spacing w:line="254" w:lineRule="exact" w:before="0"/>
                  <w:ind w:left="20" w:right="0" w:firstLine="0"/>
                  <w:jc w:val="left"/>
                  <w:rPr>
                    <w:sz w:val="20"/>
                  </w:rPr>
                </w:pPr>
                <w:r>
                  <w:rPr>
                    <w:w w:val="95"/>
                    <w:sz w:val="20"/>
                  </w:rPr>
                  <w:t>液化石油氣零售業者營運資料申報暨容器管理系統</w:t>
                </w:r>
                <w:r>
                  <w:rPr>
                    <w:rFonts w:ascii="Times New Roman" w:eastAsia="Times New Roman"/>
                    <w:w w:val="95"/>
                    <w:sz w:val="20"/>
                  </w:rPr>
                  <w:t>-</w:t>
                </w:r>
                <w:r>
                  <w:rPr>
                    <w:w w:val="95"/>
                    <w:sz w:val="20"/>
                  </w:rPr>
                  <w:t>系統操作手冊</w:t>
                </w:r>
                <w:r>
                  <w:rPr>
                    <w:rFonts w:ascii="Times New Roman" w:eastAsia="Times New Roman"/>
                    <w:w w:val="95"/>
                    <w:sz w:val="20"/>
                  </w:rPr>
                  <w:t>-</w:t>
                </w:r>
                <w:r>
                  <w:rPr>
                    <w:w w:val="95"/>
                    <w:sz w:val="20"/>
                  </w:rPr>
                  <w:t>零售商</w:t>
                </w:r>
              </w:p>
            </w:txbxContent>
          </v:textbox>
          <w10:wrap type="none"/>
        </v:shape>
      </w:pict>
    </w:r>
    <w:r>
      <w:rPr/>
      <w:pict>
        <v:shape style="position:absolute;margin-left:457.109985pt;margin-top:37.3442pt;width:81.850pt;height:12pt;mso-position-horizontal-relative:page;mso-position-vertical-relative:page;z-index:-16251904" type="#_x0000_t202" filled="false" stroked="false">
          <v:textbox inset="0,0,0,0">
            <w:txbxContent>
              <w:p>
                <w:pPr>
                  <w:spacing w:line="236" w:lineRule="exact" w:before="0"/>
                  <w:ind w:left="20" w:right="0" w:firstLine="0"/>
                  <w:jc w:val="left"/>
                  <w:rPr>
                    <w:sz w:val="20"/>
                  </w:rPr>
                </w:pPr>
                <w:r>
                  <w:rPr>
                    <w:spacing w:val="-2"/>
                    <w:sz w:val="20"/>
                  </w:rPr>
                  <w:t>日期： </w:t>
                </w:r>
                <w:r>
                  <w:rPr>
                    <w:sz w:val="20"/>
                  </w:rPr>
                  <w:t>113/01/24</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3.280003pt;margin-top:49.919945pt;width:489.85pt;height:2.9pt;mso-position-horizontal-relative:page;mso-position-vertical-relative:page;z-index:-16249856" coordorigin="1066,998" coordsize="9797,58" path="m10862,1042l9097,1042,9054,1042,9040,1042,1066,1042,1066,1056,9040,1056,9054,1056,9097,1056,10862,1056,10862,1042xm10862,998l9097,998,9054,998,9040,998,1066,998,1066,1027,9040,1027,9054,1027,9097,1027,10862,1027,10862,998xe" filled="true" fillcolor="#000000" stroked="false">
          <v:path arrowok="t"/>
          <v:fill type="solid"/>
          <w10:wrap type="none"/>
        </v:shape>
      </w:pict>
    </w:r>
    <w:r>
      <w:rPr/>
      <w:pict>
        <v:shape style="position:absolute;margin-left:53pt;margin-top:36.444496pt;width:318.55pt;height:13.05pt;mso-position-horizontal-relative:page;mso-position-vertical-relative:page;z-index:-16249344" type="#_x0000_t202" filled="false" stroked="false">
          <v:textbox inset="0,0,0,0">
            <w:txbxContent>
              <w:p>
                <w:pPr>
                  <w:spacing w:line="254" w:lineRule="exact" w:before="0"/>
                  <w:ind w:left="20" w:right="0" w:firstLine="0"/>
                  <w:jc w:val="left"/>
                  <w:rPr>
                    <w:sz w:val="20"/>
                  </w:rPr>
                </w:pPr>
                <w:r>
                  <w:rPr>
                    <w:w w:val="95"/>
                    <w:sz w:val="20"/>
                  </w:rPr>
                  <w:t>液化石油氣零售業者營運資料申報暨容器管理系統</w:t>
                </w:r>
                <w:r>
                  <w:rPr>
                    <w:rFonts w:ascii="Times New Roman" w:eastAsia="Times New Roman"/>
                    <w:w w:val="95"/>
                    <w:sz w:val="20"/>
                  </w:rPr>
                  <w:t>-</w:t>
                </w:r>
                <w:r>
                  <w:rPr>
                    <w:w w:val="95"/>
                    <w:sz w:val="20"/>
                  </w:rPr>
                  <w:t>系統操作手冊</w:t>
                </w:r>
                <w:r>
                  <w:rPr>
                    <w:rFonts w:ascii="Times New Roman" w:eastAsia="Times New Roman"/>
                    <w:w w:val="95"/>
                    <w:sz w:val="20"/>
                  </w:rPr>
                  <w:t>-</w:t>
                </w:r>
                <w:r>
                  <w:rPr>
                    <w:w w:val="95"/>
                    <w:sz w:val="20"/>
                  </w:rPr>
                  <w:t>零售商</w:t>
                </w:r>
              </w:p>
            </w:txbxContent>
          </v:textbox>
          <w10:wrap type="none"/>
        </v:shape>
      </w:pict>
    </w:r>
    <w:r>
      <w:rPr/>
      <w:pict>
        <v:shape style="position:absolute;margin-left:457.109985pt;margin-top:37.3442pt;width:81.850pt;height:12pt;mso-position-horizontal-relative:page;mso-position-vertical-relative:page;z-index:-16248832" type="#_x0000_t202" filled="false" stroked="false">
          <v:textbox inset="0,0,0,0">
            <w:txbxContent>
              <w:p>
                <w:pPr>
                  <w:spacing w:line="236" w:lineRule="exact" w:before="0"/>
                  <w:ind w:left="20" w:right="0" w:firstLine="0"/>
                  <w:jc w:val="left"/>
                  <w:rPr>
                    <w:sz w:val="20"/>
                  </w:rPr>
                </w:pPr>
                <w:r>
                  <w:rPr>
                    <w:spacing w:val="-2"/>
                    <w:sz w:val="20"/>
                  </w:rPr>
                  <w:t>日期： </w:t>
                </w:r>
                <w:r>
                  <w:rPr>
                    <w:sz w:val="20"/>
                  </w:rPr>
                  <w:t>113/01/24</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680004pt;margin-top:49.919945pt;width:484.45pt;height:2.9pt;mso-position-horizontal-relative:page;mso-position-vertical-relative:page;z-index:-16246784" coordorigin="1174,998" coordsize="9689,58" path="m10862,1042l9205,1042,9162,1042,9148,1042,1174,1042,1174,1056,9148,1056,9162,1056,9205,1056,10862,1056,10862,1042xm10862,998l9205,998,9162,998,9148,998,1174,998,1174,1027,9148,1027,9162,1027,9205,1027,10862,1027,10862,998xe" filled="true" fillcolor="#000000" stroked="false">
          <v:path arrowok="t"/>
          <v:fill type="solid"/>
          <w10:wrap type="none"/>
        </v:shape>
      </w:pict>
    </w:r>
    <w:r>
      <w:rPr/>
      <w:pict>
        <v:shape style="position:absolute;margin-left:63.824001pt;margin-top:36.444496pt;width:318.3pt;height:13.05pt;mso-position-horizontal-relative:page;mso-position-vertical-relative:page;z-index:-16246272"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液化石油氣零售業者營運資料申報暨容器管理系統</w:t>
                </w:r>
                <w:r>
                  <w:rPr>
                    <w:rFonts w:ascii="Times New Roman" w:eastAsia="Times New Roman"/>
                    <w:w w:val="95"/>
                    <w:sz w:val="20"/>
                  </w:rPr>
                  <w:t>-</w:t>
                </w:r>
                <w:r>
                  <w:rPr>
                    <w:w w:val="95"/>
                    <w:sz w:val="20"/>
                  </w:rPr>
                  <w:t>使用者操作手冊</w:t>
                </w:r>
                <w:r>
                  <w:rPr>
                    <w:rFonts w:ascii="Times New Roman" w:eastAsia="Times New Roman"/>
                    <w:w w:val="95"/>
                    <w:sz w:val="20"/>
                  </w:rPr>
                  <w:t>-V1.0</w:t>
                </w:r>
              </w:p>
            </w:txbxContent>
          </v:textbox>
          <w10:wrap type="none"/>
        </v:shape>
      </w:pict>
    </w:r>
    <w:r>
      <w:rPr/>
      <w:pict>
        <v:shape style="position:absolute;margin-left:462.51001pt;margin-top:37.3442pt;width:76.3pt;height:12pt;mso-position-horizontal-relative:page;mso-position-vertical-relative:page;z-index:-16245760" type="#_x0000_t202" filled="false" stroked="false">
          <v:textbox inset="0,0,0,0">
            <w:txbxContent>
              <w:p>
                <w:pPr>
                  <w:spacing w:line="236" w:lineRule="exact" w:before="0"/>
                  <w:ind w:left="20" w:right="0" w:firstLine="0"/>
                  <w:jc w:val="left"/>
                  <w:rPr>
                    <w:sz w:val="20"/>
                  </w:rPr>
                </w:pPr>
                <w:r>
                  <w:rPr>
                    <w:spacing w:val="-1"/>
                    <w:sz w:val="20"/>
                  </w:rPr>
                  <w:t>日期：</w:t>
                </w:r>
                <w:r>
                  <w:rPr>
                    <w:sz w:val="20"/>
                  </w:rPr>
                  <w:t>112/12/05</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680004pt;margin-top:49.919945pt;width:484.45pt;height:2.9pt;mso-position-horizontal-relative:page;mso-position-vertical-relative:page;z-index:-16243712" coordorigin="1174,998" coordsize="9689,58" path="m10862,1042l9205,1042,9162,1042,9148,1042,1174,1042,1174,1056,9148,1056,9162,1056,9205,1056,10862,1056,10862,1042xm10862,998l9205,998,9162,998,9148,998,1174,998,1174,1027,9148,1027,9162,1027,9205,1027,10862,1027,10862,998xe" filled="true" fillcolor="#000000" stroked="false">
          <v:path arrowok="t"/>
          <v:fill type="solid"/>
          <w10:wrap type="none"/>
        </v:shape>
      </w:pict>
    </w:r>
    <w:r>
      <w:rPr/>
      <w:pict>
        <v:shape style="position:absolute;margin-left:63.824001pt;margin-top:36.444496pt;width:318.3pt;height:13.05pt;mso-position-horizontal-relative:page;mso-position-vertical-relative:page;z-index:-16243200"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液化石油氣零售業者營運資料申報暨容器管理系統</w:t>
                </w:r>
                <w:r>
                  <w:rPr>
                    <w:rFonts w:ascii="Times New Roman" w:eastAsia="Times New Roman"/>
                    <w:w w:val="95"/>
                    <w:sz w:val="20"/>
                  </w:rPr>
                  <w:t>-</w:t>
                </w:r>
                <w:r>
                  <w:rPr>
                    <w:w w:val="95"/>
                    <w:sz w:val="20"/>
                  </w:rPr>
                  <w:t>使用者操作手冊</w:t>
                </w:r>
                <w:r>
                  <w:rPr>
                    <w:rFonts w:ascii="Times New Roman" w:eastAsia="Times New Roman"/>
                    <w:w w:val="95"/>
                    <w:sz w:val="20"/>
                  </w:rPr>
                  <w:t>-V1.0</w:t>
                </w:r>
              </w:p>
            </w:txbxContent>
          </v:textbox>
          <w10:wrap type="none"/>
        </v:shape>
      </w:pict>
    </w:r>
    <w:r>
      <w:rPr/>
      <w:pict>
        <v:shape style="position:absolute;margin-left:462.51001pt;margin-top:37.3442pt;width:76.3pt;height:12pt;mso-position-horizontal-relative:page;mso-position-vertical-relative:page;z-index:-16242688" type="#_x0000_t202" filled="false" stroked="false">
          <v:textbox inset="0,0,0,0">
            <w:txbxContent>
              <w:p>
                <w:pPr>
                  <w:spacing w:line="236" w:lineRule="exact" w:before="0"/>
                  <w:ind w:left="20" w:right="0" w:firstLine="0"/>
                  <w:jc w:val="left"/>
                  <w:rPr>
                    <w:sz w:val="20"/>
                  </w:rPr>
                </w:pPr>
                <w:r>
                  <w:rPr>
                    <w:spacing w:val="-1"/>
                    <w:sz w:val="20"/>
                  </w:rPr>
                  <w:t>日期：</w:t>
                </w:r>
                <w:r>
                  <w:rPr>
                    <w:sz w:val="20"/>
                  </w:rPr>
                  <w:t>112/12/05</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680004pt;margin-top:49.919945pt;width:484.45pt;height:2.9pt;mso-position-horizontal-relative:page;mso-position-vertical-relative:page;z-index:-16240640" coordorigin="1174,998" coordsize="9689,58" path="m10862,1042l9205,1042,9162,1042,9148,1042,1174,1042,1174,1056,9148,1056,9162,1056,9205,1056,10862,1056,10862,1042xm10862,998l9205,998,9162,998,9148,998,1174,998,1174,1027,9148,1027,9162,1027,9205,1027,10862,1027,10862,998xe" filled="true" fillcolor="#000000" stroked="false">
          <v:path arrowok="t"/>
          <v:fill type="solid"/>
          <w10:wrap type="none"/>
        </v:shape>
      </w:pict>
    </w:r>
    <w:r>
      <w:rPr/>
      <w:pict>
        <v:shape style="position:absolute;margin-left:63.824001pt;margin-top:36.444496pt;width:318.3pt;height:13.05pt;mso-position-horizontal-relative:page;mso-position-vertical-relative:page;z-index:-16240128"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液化石油氣零售業者營運資料申報暨容器管理系統</w:t>
                </w:r>
                <w:r>
                  <w:rPr>
                    <w:rFonts w:ascii="Times New Roman" w:eastAsia="Times New Roman"/>
                    <w:w w:val="95"/>
                    <w:sz w:val="20"/>
                  </w:rPr>
                  <w:t>-</w:t>
                </w:r>
                <w:r>
                  <w:rPr>
                    <w:w w:val="95"/>
                    <w:sz w:val="20"/>
                  </w:rPr>
                  <w:t>使用者操作手冊</w:t>
                </w:r>
                <w:r>
                  <w:rPr>
                    <w:rFonts w:ascii="Times New Roman" w:eastAsia="Times New Roman"/>
                    <w:w w:val="95"/>
                    <w:sz w:val="20"/>
                  </w:rPr>
                  <w:t>-V1.0</w:t>
                </w:r>
              </w:p>
            </w:txbxContent>
          </v:textbox>
          <w10:wrap type="none"/>
        </v:shape>
      </w:pict>
    </w:r>
    <w:r>
      <w:rPr/>
      <w:pict>
        <v:shape style="position:absolute;margin-left:462.51001pt;margin-top:37.3442pt;width:76.3pt;height:12pt;mso-position-horizontal-relative:page;mso-position-vertical-relative:page;z-index:-16239616" type="#_x0000_t202" filled="false" stroked="false">
          <v:textbox inset="0,0,0,0">
            <w:txbxContent>
              <w:p>
                <w:pPr>
                  <w:spacing w:line="236" w:lineRule="exact" w:before="0"/>
                  <w:ind w:left="20" w:right="0" w:firstLine="0"/>
                  <w:jc w:val="left"/>
                  <w:rPr>
                    <w:sz w:val="20"/>
                  </w:rPr>
                </w:pPr>
                <w:r>
                  <w:rPr>
                    <w:spacing w:val="-1"/>
                    <w:sz w:val="20"/>
                  </w:rPr>
                  <w:t>日期：</w:t>
                </w:r>
                <w:r>
                  <w:rPr>
                    <w:sz w:val="20"/>
                  </w:rPr>
                  <w:t>112/12/05</w:t>
                </w:r>
              </w:p>
            </w:txbxContent>
          </v:textbox>
          <w10:wrap type="non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680004pt;margin-top:49.919945pt;width:484.45pt;height:2.9pt;mso-position-horizontal-relative:page;mso-position-vertical-relative:page;z-index:-16237568" coordorigin="1174,998" coordsize="9689,58" path="m10862,1042l9205,1042,9162,1042,9148,1042,1174,1042,1174,1056,9148,1056,9162,1056,9205,1056,10862,1056,10862,1042xm10862,998l9205,998,9162,998,9148,998,1174,998,1174,1027,9148,1027,9162,1027,9205,1027,10862,1027,10862,998xe" filled="true" fillcolor="#000000" stroked="false">
          <v:path arrowok="t"/>
          <v:fill type="solid"/>
          <w10:wrap type="none"/>
        </v:shape>
      </w:pict>
    </w:r>
    <w:r>
      <w:rPr/>
      <w:pict>
        <v:shape style="position:absolute;margin-left:63.824001pt;margin-top:36.444496pt;width:318.3pt;height:13.05pt;mso-position-horizontal-relative:page;mso-position-vertical-relative:page;z-index:-16237056"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液化石油氣零售業者營運資料申報暨容器管理系統</w:t>
                </w:r>
                <w:r>
                  <w:rPr>
                    <w:rFonts w:ascii="Times New Roman" w:eastAsia="Times New Roman"/>
                    <w:w w:val="95"/>
                    <w:sz w:val="20"/>
                  </w:rPr>
                  <w:t>-</w:t>
                </w:r>
                <w:r>
                  <w:rPr>
                    <w:w w:val="95"/>
                    <w:sz w:val="20"/>
                  </w:rPr>
                  <w:t>使用者操作手冊</w:t>
                </w:r>
                <w:r>
                  <w:rPr>
                    <w:rFonts w:ascii="Times New Roman" w:eastAsia="Times New Roman"/>
                    <w:w w:val="95"/>
                    <w:sz w:val="20"/>
                  </w:rPr>
                  <w:t>-V1.0</w:t>
                </w:r>
              </w:p>
            </w:txbxContent>
          </v:textbox>
          <w10:wrap type="none"/>
        </v:shape>
      </w:pict>
    </w:r>
    <w:r>
      <w:rPr/>
      <w:pict>
        <v:shape style="position:absolute;margin-left:462.51001pt;margin-top:37.3442pt;width:76.3pt;height:12pt;mso-position-horizontal-relative:page;mso-position-vertical-relative:page;z-index:-16236544" type="#_x0000_t202" filled="false" stroked="false">
          <v:textbox inset="0,0,0,0">
            <w:txbxContent>
              <w:p>
                <w:pPr>
                  <w:spacing w:line="236" w:lineRule="exact" w:before="0"/>
                  <w:ind w:left="20" w:right="0" w:firstLine="0"/>
                  <w:jc w:val="left"/>
                  <w:rPr>
                    <w:sz w:val="20"/>
                  </w:rPr>
                </w:pPr>
                <w:r>
                  <w:rPr>
                    <w:spacing w:val="-1"/>
                    <w:sz w:val="20"/>
                  </w:rPr>
                  <w:t>日期：</w:t>
                </w:r>
                <w:r>
                  <w:rPr>
                    <w:sz w:val="20"/>
                  </w:rPr>
                  <w:t>112/12/05</w:t>
                </w:r>
              </w:p>
            </w:txbxContent>
          </v:textbox>
          <w10:wrap type="non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8.680004pt;margin-top:49.919945pt;width:484.45pt;height:2.9pt;mso-position-horizontal-relative:page;mso-position-vertical-relative:page;z-index:-16234496" coordorigin="1174,998" coordsize="9689,58" path="m10862,1042l9205,1042,9162,1042,9148,1042,1174,1042,1174,1056,9148,1056,9162,1056,9205,1056,10862,1056,10862,1042xm10862,998l9205,998,9162,998,9148,998,1174,998,1174,1027,9148,1027,9162,1027,9205,1027,10862,1027,10862,998xe" filled="true" fillcolor="#000000" stroked="false">
          <v:path arrowok="t"/>
          <v:fill type="solid"/>
          <w10:wrap type="none"/>
        </v:shape>
      </w:pict>
    </w:r>
    <w:r>
      <w:rPr/>
      <w:pict>
        <v:shape style="position:absolute;margin-left:63.824001pt;margin-top:36.444496pt;width:318.3pt;height:13.05pt;mso-position-horizontal-relative:page;mso-position-vertical-relative:page;z-index:-16233984" type="#_x0000_t202" filled="false" stroked="false">
          <v:textbox inset="0,0,0,0">
            <w:txbxContent>
              <w:p>
                <w:pPr>
                  <w:spacing w:line="254" w:lineRule="exact" w:before="0"/>
                  <w:ind w:left="20" w:right="0" w:firstLine="0"/>
                  <w:jc w:val="left"/>
                  <w:rPr>
                    <w:rFonts w:ascii="Times New Roman" w:eastAsia="Times New Roman"/>
                    <w:sz w:val="20"/>
                  </w:rPr>
                </w:pPr>
                <w:r>
                  <w:rPr>
                    <w:w w:val="95"/>
                    <w:sz w:val="20"/>
                  </w:rPr>
                  <w:t>液化石油氣零售業者營運資料申報暨容器管理系統</w:t>
                </w:r>
                <w:r>
                  <w:rPr>
                    <w:rFonts w:ascii="Times New Roman" w:eastAsia="Times New Roman"/>
                    <w:w w:val="95"/>
                    <w:sz w:val="20"/>
                  </w:rPr>
                  <w:t>-</w:t>
                </w:r>
                <w:r>
                  <w:rPr>
                    <w:w w:val="95"/>
                    <w:sz w:val="20"/>
                  </w:rPr>
                  <w:t>使用者操作手冊</w:t>
                </w:r>
                <w:r>
                  <w:rPr>
                    <w:rFonts w:ascii="Times New Roman" w:eastAsia="Times New Roman"/>
                    <w:w w:val="95"/>
                    <w:sz w:val="20"/>
                  </w:rPr>
                  <w:t>-V1.0</w:t>
                </w:r>
              </w:p>
            </w:txbxContent>
          </v:textbox>
          <w10:wrap type="none"/>
        </v:shape>
      </w:pict>
    </w:r>
    <w:r>
      <w:rPr/>
      <w:pict>
        <v:shape style="position:absolute;margin-left:462.51001pt;margin-top:37.3442pt;width:76.3pt;height:12pt;mso-position-horizontal-relative:page;mso-position-vertical-relative:page;z-index:-16233472" type="#_x0000_t202" filled="false" stroked="false">
          <v:textbox inset="0,0,0,0">
            <w:txbxContent>
              <w:p>
                <w:pPr>
                  <w:spacing w:line="236" w:lineRule="exact" w:before="0"/>
                  <w:ind w:left="20" w:right="0" w:firstLine="0"/>
                  <w:jc w:val="left"/>
                  <w:rPr>
                    <w:sz w:val="20"/>
                  </w:rPr>
                </w:pPr>
                <w:r>
                  <w:rPr>
                    <w:spacing w:val="-1"/>
                    <w:sz w:val="20"/>
                  </w:rPr>
                  <w:t>日期：</w:t>
                </w:r>
                <w:r>
                  <w:rPr>
                    <w:sz w:val="20"/>
                  </w:rPr>
                  <w:t>112/12/05</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100" w:hanging="423"/>
        <w:jc w:val="left"/>
      </w:pPr>
      <w:rPr>
        <w:rFonts w:hint="default" w:ascii="SimSun" w:hAnsi="SimSun" w:eastAsia="SimSun" w:cs="SimSun"/>
        <w:spacing w:val="-2"/>
        <w:w w:val="100"/>
        <w:sz w:val="26"/>
        <w:szCs w:val="26"/>
        <w:lang w:val="en-US" w:eastAsia="zh-TW" w:bidi="ar-SA"/>
      </w:rPr>
    </w:lvl>
    <w:lvl w:ilvl="1">
      <w:start w:val="0"/>
      <w:numFmt w:val="bullet"/>
      <w:lvlText w:val="•"/>
      <w:lvlJc w:val="left"/>
      <w:pPr>
        <w:ind w:left="1114" w:hanging="423"/>
      </w:pPr>
      <w:rPr>
        <w:rFonts w:hint="default"/>
        <w:lang w:val="en-US" w:eastAsia="zh-TW" w:bidi="ar-SA"/>
      </w:rPr>
    </w:lvl>
    <w:lvl w:ilvl="2">
      <w:start w:val="0"/>
      <w:numFmt w:val="bullet"/>
      <w:lvlText w:val="•"/>
      <w:lvlJc w:val="left"/>
      <w:pPr>
        <w:ind w:left="2129" w:hanging="423"/>
      </w:pPr>
      <w:rPr>
        <w:rFonts w:hint="default"/>
        <w:lang w:val="en-US" w:eastAsia="zh-TW" w:bidi="ar-SA"/>
      </w:rPr>
    </w:lvl>
    <w:lvl w:ilvl="3">
      <w:start w:val="0"/>
      <w:numFmt w:val="bullet"/>
      <w:lvlText w:val="•"/>
      <w:lvlJc w:val="left"/>
      <w:pPr>
        <w:ind w:left="3143" w:hanging="423"/>
      </w:pPr>
      <w:rPr>
        <w:rFonts w:hint="default"/>
        <w:lang w:val="en-US" w:eastAsia="zh-TW" w:bidi="ar-SA"/>
      </w:rPr>
    </w:lvl>
    <w:lvl w:ilvl="4">
      <w:start w:val="0"/>
      <w:numFmt w:val="bullet"/>
      <w:lvlText w:val="•"/>
      <w:lvlJc w:val="left"/>
      <w:pPr>
        <w:ind w:left="4158" w:hanging="423"/>
      </w:pPr>
      <w:rPr>
        <w:rFonts w:hint="default"/>
        <w:lang w:val="en-US" w:eastAsia="zh-TW" w:bidi="ar-SA"/>
      </w:rPr>
    </w:lvl>
    <w:lvl w:ilvl="5">
      <w:start w:val="0"/>
      <w:numFmt w:val="bullet"/>
      <w:lvlText w:val="•"/>
      <w:lvlJc w:val="left"/>
      <w:pPr>
        <w:ind w:left="5173" w:hanging="423"/>
      </w:pPr>
      <w:rPr>
        <w:rFonts w:hint="default"/>
        <w:lang w:val="en-US" w:eastAsia="zh-TW" w:bidi="ar-SA"/>
      </w:rPr>
    </w:lvl>
    <w:lvl w:ilvl="6">
      <w:start w:val="0"/>
      <w:numFmt w:val="bullet"/>
      <w:lvlText w:val="•"/>
      <w:lvlJc w:val="left"/>
      <w:pPr>
        <w:ind w:left="6187" w:hanging="423"/>
      </w:pPr>
      <w:rPr>
        <w:rFonts w:hint="default"/>
        <w:lang w:val="en-US" w:eastAsia="zh-TW" w:bidi="ar-SA"/>
      </w:rPr>
    </w:lvl>
    <w:lvl w:ilvl="7">
      <w:start w:val="0"/>
      <w:numFmt w:val="bullet"/>
      <w:lvlText w:val="•"/>
      <w:lvlJc w:val="left"/>
      <w:pPr>
        <w:ind w:left="7202" w:hanging="423"/>
      </w:pPr>
      <w:rPr>
        <w:rFonts w:hint="default"/>
        <w:lang w:val="en-US" w:eastAsia="zh-TW" w:bidi="ar-SA"/>
      </w:rPr>
    </w:lvl>
    <w:lvl w:ilvl="8">
      <w:start w:val="0"/>
      <w:numFmt w:val="bullet"/>
      <w:lvlText w:val="•"/>
      <w:lvlJc w:val="left"/>
      <w:pPr>
        <w:ind w:left="8217" w:hanging="423"/>
      </w:pPr>
      <w:rPr>
        <w:rFonts w:hint="default"/>
        <w:lang w:val="en-US" w:eastAsia="zh-TW" w:bidi="ar-SA"/>
      </w:rPr>
    </w:lvl>
  </w:abstractNum>
  <w:abstractNum w:abstractNumId="5">
    <w:multiLevelType w:val="hybridMultilevel"/>
    <w:lvl w:ilvl="0">
      <w:start w:val="1"/>
      <w:numFmt w:val="decimal"/>
      <w:lvlText w:val="(%1)"/>
      <w:lvlJc w:val="left"/>
      <w:pPr>
        <w:ind w:left="522" w:hanging="423"/>
        <w:jc w:val="left"/>
      </w:pPr>
      <w:rPr>
        <w:rFonts w:hint="default" w:ascii="SimSun" w:hAnsi="SimSun" w:eastAsia="SimSun" w:cs="SimSun"/>
        <w:spacing w:val="-2"/>
        <w:w w:val="100"/>
        <w:sz w:val="26"/>
        <w:szCs w:val="26"/>
        <w:lang w:val="en-US" w:eastAsia="zh-TW" w:bidi="ar-SA"/>
      </w:rPr>
    </w:lvl>
    <w:lvl w:ilvl="1">
      <w:start w:val="0"/>
      <w:numFmt w:val="bullet"/>
      <w:lvlText w:val="•"/>
      <w:lvlJc w:val="left"/>
      <w:pPr>
        <w:ind w:left="1492" w:hanging="423"/>
      </w:pPr>
      <w:rPr>
        <w:rFonts w:hint="default"/>
        <w:lang w:val="en-US" w:eastAsia="zh-TW" w:bidi="ar-SA"/>
      </w:rPr>
    </w:lvl>
    <w:lvl w:ilvl="2">
      <w:start w:val="0"/>
      <w:numFmt w:val="bullet"/>
      <w:lvlText w:val="•"/>
      <w:lvlJc w:val="left"/>
      <w:pPr>
        <w:ind w:left="2465" w:hanging="423"/>
      </w:pPr>
      <w:rPr>
        <w:rFonts w:hint="default"/>
        <w:lang w:val="en-US" w:eastAsia="zh-TW" w:bidi="ar-SA"/>
      </w:rPr>
    </w:lvl>
    <w:lvl w:ilvl="3">
      <w:start w:val="0"/>
      <w:numFmt w:val="bullet"/>
      <w:lvlText w:val="•"/>
      <w:lvlJc w:val="left"/>
      <w:pPr>
        <w:ind w:left="3437" w:hanging="423"/>
      </w:pPr>
      <w:rPr>
        <w:rFonts w:hint="default"/>
        <w:lang w:val="en-US" w:eastAsia="zh-TW" w:bidi="ar-SA"/>
      </w:rPr>
    </w:lvl>
    <w:lvl w:ilvl="4">
      <w:start w:val="0"/>
      <w:numFmt w:val="bullet"/>
      <w:lvlText w:val="•"/>
      <w:lvlJc w:val="left"/>
      <w:pPr>
        <w:ind w:left="4410" w:hanging="423"/>
      </w:pPr>
      <w:rPr>
        <w:rFonts w:hint="default"/>
        <w:lang w:val="en-US" w:eastAsia="zh-TW" w:bidi="ar-SA"/>
      </w:rPr>
    </w:lvl>
    <w:lvl w:ilvl="5">
      <w:start w:val="0"/>
      <w:numFmt w:val="bullet"/>
      <w:lvlText w:val="•"/>
      <w:lvlJc w:val="left"/>
      <w:pPr>
        <w:ind w:left="5383" w:hanging="423"/>
      </w:pPr>
      <w:rPr>
        <w:rFonts w:hint="default"/>
        <w:lang w:val="en-US" w:eastAsia="zh-TW" w:bidi="ar-SA"/>
      </w:rPr>
    </w:lvl>
    <w:lvl w:ilvl="6">
      <w:start w:val="0"/>
      <w:numFmt w:val="bullet"/>
      <w:lvlText w:val="•"/>
      <w:lvlJc w:val="left"/>
      <w:pPr>
        <w:ind w:left="6355" w:hanging="423"/>
      </w:pPr>
      <w:rPr>
        <w:rFonts w:hint="default"/>
        <w:lang w:val="en-US" w:eastAsia="zh-TW" w:bidi="ar-SA"/>
      </w:rPr>
    </w:lvl>
    <w:lvl w:ilvl="7">
      <w:start w:val="0"/>
      <w:numFmt w:val="bullet"/>
      <w:lvlText w:val="•"/>
      <w:lvlJc w:val="left"/>
      <w:pPr>
        <w:ind w:left="7328" w:hanging="423"/>
      </w:pPr>
      <w:rPr>
        <w:rFonts w:hint="default"/>
        <w:lang w:val="en-US" w:eastAsia="zh-TW" w:bidi="ar-SA"/>
      </w:rPr>
    </w:lvl>
    <w:lvl w:ilvl="8">
      <w:start w:val="0"/>
      <w:numFmt w:val="bullet"/>
      <w:lvlText w:val="•"/>
      <w:lvlJc w:val="left"/>
      <w:pPr>
        <w:ind w:left="8301" w:hanging="423"/>
      </w:pPr>
      <w:rPr>
        <w:rFonts w:hint="default"/>
        <w:lang w:val="en-US" w:eastAsia="zh-TW" w:bidi="ar-SA"/>
      </w:rPr>
    </w:lvl>
  </w:abstractNum>
  <w:abstractNum w:abstractNumId="4">
    <w:multiLevelType w:val="hybridMultilevel"/>
    <w:lvl w:ilvl="0">
      <w:start w:val="1"/>
      <w:numFmt w:val="decimal"/>
      <w:lvlText w:val="(%1)"/>
      <w:lvlJc w:val="left"/>
      <w:pPr>
        <w:ind w:left="340" w:hanging="422"/>
        <w:jc w:val="left"/>
      </w:pPr>
      <w:rPr>
        <w:rFonts w:hint="default" w:ascii="SimSun" w:hAnsi="SimSun" w:eastAsia="SimSun" w:cs="SimSun"/>
        <w:spacing w:val="-2"/>
        <w:w w:val="100"/>
        <w:sz w:val="26"/>
        <w:szCs w:val="26"/>
        <w:lang w:val="en-US" w:eastAsia="zh-TW" w:bidi="ar-SA"/>
      </w:rPr>
    </w:lvl>
    <w:lvl w:ilvl="1">
      <w:start w:val="0"/>
      <w:numFmt w:val="bullet"/>
      <w:lvlText w:val="•"/>
      <w:lvlJc w:val="left"/>
      <w:pPr>
        <w:ind w:left="1330" w:hanging="422"/>
      </w:pPr>
      <w:rPr>
        <w:rFonts w:hint="default"/>
        <w:lang w:val="en-US" w:eastAsia="zh-TW" w:bidi="ar-SA"/>
      </w:rPr>
    </w:lvl>
    <w:lvl w:ilvl="2">
      <w:start w:val="0"/>
      <w:numFmt w:val="bullet"/>
      <w:lvlText w:val="•"/>
      <w:lvlJc w:val="left"/>
      <w:pPr>
        <w:ind w:left="2321" w:hanging="422"/>
      </w:pPr>
      <w:rPr>
        <w:rFonts w:hint="default"/>
        <w:lang w:val="en-US" w:eastAsia="zh-TW" w:bidi="ar-SA"/>
      </w:rPr>
    </w:lvl>
    <w:lvl w:ilvl="3">
      <w:start w:val="0"/>
      <w:numFmt w:val="bullet"/>
      <w:lvlText w:val="•"/>
      <w:lvlJc w:val="left"/>
      <w:pPr>
        <w:ind w:left="3311" w:hanging="422"/>
      </w:pPr>
      <w:rPr>
        <w:rFonts w:hint="default"/>
        <w:lang w:val="en-US" w:eastAsia="zh-TW" w:bidi="ar-SA"/>
      </w:rPr>
    </w:lvl>
    <w:lvl w:ilvl="4">
      <w:start w:val="0"/>
      <w:numFmt w:val="bullet"/>
      <w:lvlText w:val="•"/>
      <w:lvlJc w:val="left"/>
      <w:pPr>
        <w:ind w:left="4302" w:hanging="422"/>
      </w:pPr>
      <w:rPr>
        <w:rFonts w:hint="default"/>
        <w:lang w:val="en-US" w:eastAsia="zh-TW" w:bidi="ar-SA"/>
      </w:rPr>
    </w:lvl>
    <w:lvl w:ilvl="5">
      <w:start w:val="0"/>
      <w:numFmt w:val="bullet"/>
      <w:lvlText w:val="•"/>
      <w:lvlJc w:val="left"/>
      <w:pPr>
        <w:ind w:left="5293" w:hanging="422"/>
      </w:pPr>
      <w:rPr>
        <w:rFonts w:hint="default"/>
        <w:lang w:val="en-US" w:eastAsia="zh-TW" w:bidi="ar-SA"/>
      </w:rPr>
    </w:lvl>
    <w:lvl w:ilvl="6">
      <w:start w:val="0"/>
      <w:numFmt w:val="bullet"/>
      <w:lvlText w:val="•"/>
      <w:lvlJc w:val="left"/>
      <w:pPr>
        <w:ind w:left="6283" w:hanging="422"/>
      </w:pPr>
      <w:rPr>
        <w:rFonts w:hint="default"/>
        <w:lang w:val="en-US" w:eastAsia="zh-TW" w:bidi="ar-SA"/>
      </w:rPr>
    </w:lvl>
    <w:lvl w:ilvl="7">
      <w:start w:val="0"/>
      <w:numFmt w:val="bullet"/>
      <w:lvlText w:val="•"/>
      <w:lvlJc w:val="left"/>
      <w:pPr>
        <w:ind w:left="7274" w:hanging="422"/>
      </w:pPr>
      <w:rPr>
        <w:rFonts w:hint="default"/>
        <w:lang w:val="en-US" w:eastAsia="zh-TW" w:bidi="ar-SA"/>
      </w:rPr>
    </w:lvl>
    <w:lvl w:ilvl="8">
      <w:start w:val="0"/>
      <w:numFmt w:val="bullet"/>
      <w:lvlText w:val="•"/>
      <w:lvlJc w:val="left"/>
      <w:pPr>
        <w:ind w:left="8265" w:hanging="422"/>
      </w:pPr>
      <w:rPr>
        <w:rFonts w:hint="default"/>
        <w:lang w:val="en-US" w:eastAsia="zh-TW" w:bidi="ar-SA"/>
      </w:rPr>
    </w:lvl>
  </w:abstractNum>
  <w:abstractNum w:abstractNumId="3">
    <w:multiLevelType w:val="hybridMultilevel"/>
    <w:lvl w:ilvl="0">
      <w:start w:val="1"/>
      <w:numFmt w:val="decimal"/>
      <w:lvlText w:val="(%1)"/>
      <w:lvlJc w:val="left"/>
      <w:pPr>
        <w:ind w:left="1283" w:hanging="422"/>
        <w:jc w:val="left"/>
      </w:pPr>
      <w:rPr>
        <w:rFonts w:hint="default" w:ascii="SimSun" w:hAnsi="SimSun" w:eastAsia="SimSun" w:cs="SimSun"/>
        <w:spacing w:val="-2"/>
        <w:w w:val="100"/>
        <w:sz w:val="26"/>
        <w:szCs w:val="26"/>
        <w:lang w:val="en-US" w:eastAsia="zh-TW" w:bidi="ar-SA"/>
      </w:rPr>
    </w:lvl>
    <w:lvl w:ilvl="1">
      <w:start w:val="0"/>
      <w:numFmt w:val="bullet"/>
      <w:lvlText w:val="•"/>
      <w:lvlJc w:val="left"/>
      <w:pPr>
        <w:ind w:left="2176" w:hanging="422"/>
      </w:pPr>
      <w:rPr>
        <w:rFonts w:hint="default"/>
        <w:lang w:val="en-US" w:eastAsia="zh-TW" w:bidi="ar-SA"/>
      </w:rPr>
    </w:lvl>
    <w:lvl w:ilvl="2">
      <w:start w:val="0"/>
      <w:numFmt w:val="bullet"/>
      <w:lvlText w:val="•"/>
      <w:lvlJc w:val="left"/>
      <w:pPr>
        <w:ind w:left="3073" w:hanging="422"/>
      </w:pPr>
      <w:rPr>
        <w:rFonts w:hint="default"/>
        <w:lang w:val="en-US" w:eastAsia="zh-TW" w:bidi="ar-SA"/>
      </w:rPr>
    </w:lvl>
    <w:lvl w:ilvl="3">
      <w:start w:val="0"/>
      <w:numFmt w:val="bullet"/>
      <w:lvlText w:val="•"/>
      <w:lvlJc w:val="left"/>
      <w:pPr>
        <w:ind w:left="3969" w:hanging="422"/>
      </w:pPr>
      <w:rPr>
        <w:rFonts w:hint="default"/>
        <w:lang w:val="en-US" w:eastAsia="zh-TW" w:bidi="ar-SA"/>
      </w:rPr>
    </w:lvl>
    <w:lvl w:ilvl="4">
      <w:start w:val="0"/>
      <w:numFmt w:val="bullet"/>
      <w:lvlText w:val="•"/>
      <w:lvlJc w:val="left"/>
      <w:pPr>
        <w:ind w:left="4866" w:hanging="422"/>
      </w:pPr>
      <w:rPr>
        <w:rFonts w:hint="default"/>
        <w:lang w:val="en-US" w:eastAsia="zh-TW" w:bidi="ar-SA"/>
      </w:rPr>
    </w:lvl>
    <w:lvl w:ilvl="5">
      <w:start w:val="0"/>
      <w:numFmt w:val="bullet"/>
      <w:lvlText w:val="•"/>
      <w:lvlJc w:val="left"/>
      <w:pPr>
        <w:ind w:left="5763" w:hanging="422"/>
      </w:pPr>
      <w:rPr>
        <w:rFonts w:hint="default"/>
        <w:lang w:val="en-US" w:eastAsia="zh-TW" w:bidi="ar-SA"/>
      </w:rPr>
    </w:lvl>
    <w:lvl w:ilvl="6">
      <w:start w:val="0"/>
      <w:numFmt w:val="bullet"/>
      <w:lvlText w:val="•"/>
      <w:lvlJc w:val="left"/>
      <w:pPr>
        <w:ind w:left="6659" w:hanging="422"/>
      </w:pPr>
      <w:rPr>
        <w:rFonts w:hint="default"/>
        <w:lang w:val="en-US" w:eastAsia="zh-TW" w:bidi="ar-SA"/>
      </w:rPr>
    </w:lvl>
    <w:lvl w:ilvl="7">
      <w:start w:val="0"/>
      <w:numFmt w:val="bullet"/>
      <w:lvlText w:val="•"/>
      <w:lvlJc w:val="left"/>
      <w:pPr>
        <w:ind w:left="7556" w:hanging="422"/>
      </w:pPr>
      <w:rPr>
        <w:rFonts w:hint="default"/>
        <w:lang w:val="en-US" w:eastAsia="zh-TW" w:bidi="ar-SA"/>
      </w:rPr>
    </w:lvl>
    <w:lvl w:ilvl="8">
      <w:start w:val="0"/>
      <w:numFmt w:val="bullet"/>
      <w:lvlText w:val="•"/>
      <w:lvlJc w:val="left"/>
      <w:pPr>
        <w:ind w:left="8453" w:hanging="422"/>
      </w:pPr>
      <w:rPr>
        <w:rFonts w:hint="default"/>
        <w:lang w:val="en-US" w:eastAsia="zh-TW" w:bidi="ar-SA"/>
      </w:rPr>
    </w:lvl>
  </w:abstractNum>
  <w:abstractNum w:abstractNumId="2">
    <w:multiLevelType w:val="hybridMultilevel"/>
    <w:lvl w:ilvl="0">
      <w:start w:val="1"/>
      <w:numFmt w:val="decimal"/>
      <w:lvlText w:val="%1."/>
      <w:lvlJc w:val="left"/>
      <w:pPr>
        <w:ind w:left="623" w:hanging="283"/>
        <w:jc w:val="left"/>
      </w:pPr>
      <w:rPr>
        <w:rFonts w:hint="default" w:ascii="SimSun" w:hAnsi="SimSun" w:eastAsia="SimSun" w:cs="SimSun"/>
        <w:spacing w:val="-2"/>
        <w:w w:val="100"/>
        <w:sz w:val="26"/>
        <w:szCs w:val="26"/>
        <w:lang w:val="en-US" w:eastAsia="zh-TW" w:bidi="ar-SA"/>
      </w:rPr>
    </w:lvl>
    <w:lvl w:ilvl="1">
      <w:start w:val="1"/>
      <w:numFmt w:val="decimal"/>
      <w:lvlText w:val="(%2)"/>
      <w:lvlJc w:val="left"/>
      <w:pPr>
        <w:ind w:left="861" w:hanging="423"/>
        <w:jc w:val="left"/>
      </w:pPr>
      <w:rPr>
        <w:rFonts w:hint="default" w:ascii="SimSun" w:hAnsi="SimSun" w:eastAsia="SimSun" w:cs="SimSun"/>
        <w:spacing w:val="-2"/>
        <w:w w:val="100"/>
        <w:sz w:val="26"/>
        <w:szCs w:val="26"/>
        <w:lang w:val="en-US" w:eastAsia="zh-TW" w:bidi="ar-SA"/>
      </w:rPr>
    </w:lvl>
    <w:lvl w:ilvl="2">
      <w:start w:val="0"/>
      <w:numFmt w:val="bullet"/>
      <w:lvlText w:val="•"/>
      <w:lvlJc w:val="left"/>
      <w:pPr>
        <w:ind w:left="1902" w:hanging="423"/>
      </w:pPr>
      <w:rPr>
        <w:rFonts w:hint="default"/>
        <w:lang w:val="en-US" w:eastAsia="zh-TW" w:bidi="ar-SA"/>
      </w:rPr>
    </w:lvl>
    <w:lvl w:ilvl="3">
      <w:start w:val="0"/>
      <w:numFmt w:val="bullet"/>
      <w:lvlText w:val="•"/>
      <w:lvlJc w:val="left"/>
      <w:pPr>
        <w:ind w:left="2945" w:hanging="423"/>
      </w:pPr>
      <w:rPr>
        <w:rFonts w:hint="default"/>
        <w:lang w:val="en-US" w:eastAsia="zh-TW" w:bidi="ar-SA"/>
      </w:rPr>
    </w:lvl>
    <w:lvl w:ilvl="4">
      <w:start w:val="0"/>
      <w:numFmt w:val="bullet"/>
      <w:lvlText w:val="•"/>
      <w:lvlJc w:val="left"/>
      <w:pPr>
        <w:ind w:left="3988" w:hanging="423"/>
      </w:pPr>
      <w:rPr>
        <w:rFonts w:hint="default"/>
        <w:lang w:val="en-US" w:eastAsia="zh-TW" w:bidi="ar-SA"/>
      </w:rPr>
    </w:lvl>
    <w:lvl w:ilvl="5">
      <w:start w:val="0"/>
      <w:numFmt w:val="bullet"/>
      <w:lvlText w:val="•"/>
      <w:lvlJc w:val="left"/>
      <w:pPr>
        <w:ind w:left="5031" w:hanging="423"/>
      </w:pPr>
      <w:rPr>
        <w:rFonts w:hint="default"/>
        <w:lang w:val="en-US" w:eastAsia="zh-TW" w:bidi="ar-SA"/>
      </w:rPr>
    </w:lvl>
    <w:lvl w:ilvl="6">
      <w:start w:val="0"/>
      <w:numFmt w:val="bullet"/>
      <w:lvlText w:val="•"/>
      <w:lvlJc w:val="left"/>
      <w:pPr>
        <w:ind w:left="6074" w:hanging="423"/>
      </w:pPr>
      <w:rPr>
        <w:rFonts w:hint="default"/>
        <w:lang w:val="en-US" w:eastAsia="zh-TW" w:bidi="ar-SA"/>
      </w:rPr>
    </w:lvl>
    <w:lvl w:ilvl="7">
      <w:start w:val="0"/>
      <w:numFmt w:val="bullet"/>
      <w:lvlText w:val="•"/>
      <w:lvlJc w:val="left"/>
      <w:pPr>
        <w:ind w:left="7117" w:hanging="423"/>
      </w:pPr>
      <w:rPr>
        <w:rFonts w:hint="default"/>
        <w:lang w:val="en-US" w:eastAsia="zh-TW" w:bidi="ar-SA"/>
      </w:rPr>
    </w:lvl>
    <w:lvl w:ilvl="8">
      <w:start w:val="0"/>
      <w:numFmt w:val="bullet"/>
      <w:lvlText w:val="•"/>
      <w:lvlJc w:val="left"/>
      <w:pPr>
        <w:ind w:left="8160" w:hanging="423"/>
      </w:pPr>
      <w:rPr>
        <w:rFonts w:hint="default"/>
        <w:lang w:val="en-US" w:eastAsia="zh-TW" w:bidi="ar-SA"/>
      </w:rPr>
    </w:lvl>
  </w:abstractNum>
  <w:abstractNum w:abstractNumId="1">
    <w:multiLevelType w:val="hybridMultilevel"/>
    <w:lvl w:ilvl="0">
      <w:start w:val="0"/>
      <w:numFmt w:val="bullet"/>
      <w:lvlText w:val=""/>
      <w:lvlJc w:val="left"/>
      <w:pPr>
        <w:ind w:left="580" w:hanging="481"/>
      </w:pPr>
      <w:rPr>
        <w:rFonts w:hint="default"/>
        <w:w w:val="100"/>
        <w:lang w:val="en-US" w:eastAsia="zh-TW" w:bidi="ar-SA"/>
      </w:rPr>
    </w:lvl>
    <w:lvl w:ilvl="1">
      <w:start w:val="0"/>
      <w:numFmt w:val="bullet"/>
      <w:lvlText w:val="•"/>
      <w:lvlJc w:val="left"/>
      <w:pPr>
        <w:ind w:left="1546" w:hanging="481"/>
      </w:pPr>
      <w:rPr>
        <w:rFonts w:hint="default"/>
        <w:lang w:val="en-US" w:eastAsia="zh-TW" w:bidi="ar-SA"/>
      </w:rPr>
    </w:lvl>
    <w:lvl w:ilvl="2">
      <w:start w:val="0"/>
      <w:numFmt w:val="bullet"/>
      <w:lvlText w:val="•"/>
      <w:lvlJc w:val="left"/>
      <w:pPr>
        <w:ind w:left="2513" w:hanging="481"/>
      </w:pPr>
      <w:rPr>
        <w:rFonts w:hint="default"/>
        <w:lang w:val="en-US" w:eastAsia="zh-TW" w:bidi="ar-SA"/>
      </w:rPr>
    </w:lvl>
    <w:lvl w:ilvl="3">
      <w:start w:val="0"/>
      <w:numFmt w:val="bullet"/>
      <w:lvlText w:val="•"/>
      <w:lvlJc w:val="left"/>
      <w:pPr>
        <w:ind w:left="3479" w:hanging="481"/>
      </w:pPr>
      <w:rPr>
        <w:rFonts w:hint="default"/>
        <w:lang w:val="en-US" w:eastAsia="zh-TW" w:bidi="ar-SA"/>
      </w:rPr>
    </w:lvl>
    <w:lvl w:ilvl="4">
      <w:start w:val="0"/>
      <w:numFmt w:val="bullet"/>
      <w:lvlText w:val="•"/>
      <w:lvlJc w:val="left"/>
      <w:pPr>
        <w:ind w:left="4446" w:hanging="481"/>
      </w:pPr>
      <w:rPr>
        <w:rFonts w:hint="default"/>
        <w:lang w:val="en-US" w:eastAsia="zh-TW" w:bidi="ar-SA"/>
      </w:rPr>
    </w:lvl>
    <w:lvl w:ilvl="5">
      <w:start w:val="0"/>
      <w:numFmt w:val="bullet"/>
      <w:lvlText w:val="•"/>
      <w:lvlJc w:val="left"/>
      <w:pPr>
        <w:ind w:left="5413" w:hanging="481"/>
      </w:pPr>
      <w:rPr>
        <w:rFonts w:hint="default"/>
        <w:lang w:val="en-US" w:eastAsia="zh-TW" w:bidi="ar-SA"/>
      </w:rPr>
    </w:lvl>
    <w:lvl w:ilvl="6">
      <w:start w:val="0"/>
      <w:numFmt w:val="bullet"/>
      <w:lvlText w:val="•"/>
      <w:lvlJc w:val="left"/>
      <w:pPr>
        <w:ind w:left="6379" w:hanging="481"/>
      </w:pPr>
      <w:rPr>
        <w:rFonts w:hint="default"/>
        <w:lang w:val="en-US" w:eastAsia="zh-TW" w:bidi="ar-SA"/>
      </w:rPr>
    </w:lvl>
    <w:lvl w:ilvl="7">
      <w:start w:val="0"/>
      <w:numFmt w:val="bullet"/>
      <w:lvlText w:val="•"/>
      <w:lvlJc w:val="left"/>
      <w:pPr>
        <w:ind w:left="7346" w:hanging="481"/>
      </w:pPr>
      <w:rPr>
        <w:rFonts w:hint="default"/>
        <w:lang w:val="en-US" w:eastAsia="zh-TW" w:bidi="ar-SA"/>
      </w:rPr>
    </w:lvl>
    <w:lvl w:ilvl="8">
      <w:start w:val="0"/>
      <w:numFmt w:val="bullet"/>
      <w:lvlText w:val="•"/>
      <w:lvlJc w:val="left"/>
      <w:pPr>
        <w:ind w:left="8313" w:hanging="481"/>
      </w:pPr>
      <w:rPr>
        <w:rFonts w:hint="default"/>
        <w:lang w:val="en-US" w:eastAsia="zh-TW" w:bidi="ar-SA"/>
      </w:rPr>
    </w:lvl>
  </w:abstractNum>
  <w:abstractNum w:abstractNumId="0">
    <w:multiLevelType w:val="hybridMultilevel"/>
    <w:lvl w:ilvl="0">
      <w:start w:val="0"/>
      <w:numFmt w:val="bullet"/>
      <w:lvlText w:val=""/>
      <w:lvlJc w:val="left"/>
      <w:pPr>
        <w:ind w:left="808" w:hanging="480"/>
      </w:pPr>
      <w:rPr>
        <w:rFonts w:hint="default" w:ascii="Wingdings" w:hAnsi="Wingdings" w:eastAsia="Wingdings" w:cs="Wingdings"/>
        <w:w w:val="100"/>
        <w:sz w:val="28"/>
        <w:szCs w:val="28"/>
        <w:lang w:val="en-US" w:eastAsia="zh-TW" w:bidi="ar-SA"/>
      </w:rPr>
    </w:lvl>
    <w:lvl w:ilvl="1">
      <w:start w:val="1"/>
      <w:numFmt w:val="decimal"/>
      <w:lvlText w:val="%2."/>
      <w:lvlJc w:val="left"/>
      <w:pPr>
        <w:ind w:left="1089" w:hanging="283"/>
        <w:jc w:val="left"/>
      </w:pPr>
      <w:rPr>
        <w:rFonts w:hint="default" w:ascii="SimSun" w:hAnsi="SimSun" w:eastAsia="SimSun" w:cs="SimSun"/>
        <w:spacing w:val="-2"/>
        <w:w w:val="100"/>
        <w:sz w:val="26"/>
        <w:szCs w:val="26"/>
        <w:lang w:val="en-US" w:eastAsia="zh-TW" w:bidi="ar-SA"/>
      </w:rPr>
    </w:lvl>
    <w:lvl w:ilvl="2">
      <w:start w:val="0"/>
      <w:numFmt w:val="bullet"/>
      <w:lvlText w:val="•"/>
      <w:lvlJc w:val="left"/>
      <w:pPr>
        <w:ind w:left="2098" w:hanging="283"/>
      </w:pPr>
      <w:rPr>
        <w:rFonts w:hint="default"/>
        <w:lang w:val="en-US" w:eastAsia="zh-TW" w:bidi="ar-SA"/>
      </w:rPr>
    </w:lvl>
    <w:lvl w:ilvl="3">
      <w:start w:val="0"/>
      <w:numFmt w:val="bullet"/>
      <w:lvlText w:val="•"/>
      <w:lvlJc w:val="left"/>
      <w:pPr>
        <w:ind w:left="3116" w:hanging="283"/>
      </w:pPr>
      <w:rPr>
        <w:rFonts w:hint="default"/>
        <w:lang w:val="en-US" w:eastAsia="zh-TW" w:bidi="ar-SA"/>
      </w:rPr>
    </w:lvl>
    <w:lvl w:ilvl="4">
      <w:start w:val="0"/>
      <w:numFmt w:val="bullet"/>
      <w:lvlText w:val="•"/>
      <w:lvlJc w:val="left"/>
      <w:pPr>
        <w:ind w:left="4135" w:hanging="283"/>
      </w:pPr>
      <w:rPr>
        <w:rFonts w:hint="default"/>
        <w:lang w:val="en-US" w:eastAsia="zh-TW" w:bidi="ar-SA"/>
      </w:rPr>
    </w:lvl>
    <w:lvl w:ilvl="5">
      <w:start w:val="0"/>
      <w:numFmt w:val="bullet"/>
      <w:lvlText w:val="•"/>
      <w:lvlJc w:val="left"/>
      <w:pPr>
        <w:ind w:left="5153" w:hanging="283"/>
      </w:pPr>
      <w:rPr>
        <w:rFonts w:hint="default"/>
        <w:lang w:val="en-US" w:eastAsia="zh-TW" w:bidi="ar-SA"/>
      </w:rPr>
    </w:lvl>
    <w:lvl w:ilvl="6">
      <w:start w:val="0"/>
      <w:numFmt w:val="bullet"/>
      <w:lvlText w:val="•"/>
      <w:lvlJc w:val="left"/>
      <w:pPr>
        <w:ind w:left="6172" w:hanging="283"/>
      </w:pPr>
      <w:rPr>
        <w:rFonts w:hint="default"/>
        <w:lang w:val="en-US" w:eastAsia="zh-TW" w:bidi="ar-SA"/>
      </w:rPr>
    </w:lvl>
    <w:lvl w:ilvl="7">
      <w:start w:val="0"/>
      <w:numFmt w:val="bullet"/>
      <w:lvlText w:val="•"/>
      <w:lvlJc w:val="left"/>
      <w:pPr>
        <w:ind w:left="7190" w:hanging="283"/>
      </w:pPr>
      <w:rPr>
        <w:rFonts w:hint="default"/>
        <w:lang w:val="en-US" w:eastAsia="zh-TW" w:bidi="ar-SA"/>
      </w:rPr>
    </w:lvl>
    <w:lvl w:ilvl="8">
      <w:start w:val="0"/>
      <w:numFmt w:val="bullet"/>
      <w:lvlText w:val="•"/>
      <w:lvlJc w:val="left"/>
      <w:pPr>
        <w:ind w:left="8209" w:hanging="283"/>
      </w:pPr>
      <w:rPr>
        <w:rFonts w:hint="default"/>
        <w:lang w:val="en-US" w:eastAsia="zh-TW"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SimSun" w:hAnsi="SimSun" w:eastAsia="SimSun" w:cs="SimSun"/>
      <w:lang w:val="en-US" w:eastAsia="zh-TW" w:bidi="ar-SA"/>
    </w:rPr>
  </w:style>
  <w:style w:styleId="BodyText" w:type="paragraph">
    <w:name w:val="Body Text"/>
    <w:basedOn w:val="Normal"/>
    <w:uiPriority w:val="1"/>
    <w:qFormat/>
    <w:pPr/>
    <w:rPr>
      <w:rFonts w:ascii="SimSun" w:hAnsi="SimSun" w:eastAsia="SimSun" w:cs="SimSun"/>
      <w:sz w:val="28"/>
      <w:szCs w:val="28"/>
      <w:lang w:val="en-US" w:eastAsia="zh-TW" w:bidi="ar-SA"/>
    </w:rPr>
  </w:style>
  <w:style w:styleId="Title" w:type="paragraph">
    <w:name w:val="Title"/>
    <w:basedOn w:val="Normal"/>
    <w:uiPriority w:val="1"/>
    <w:qFormat/>
    <w:pPr>
      <w:spacing w:line="724" w:lineRule="exact"/>
      <w:ind w:left="226" w:right="524"/>
      <w:jc w:val="center"/>
    </w:pPr>
    <w:rPr>
      <w:rFonts w:ascii="Microsoft JhengHei" w:hAnsi="Microsoft JhengHei" w:eastAsia="Microsoft JhengHei" w:cs="Microsoft JhengHei"/>
      <w:b/>
      <w:bCs/>
      <w:sz w:val="52"/>
      <w:szCs w:val="52"/>
      <w:lang w:val="en-US" w:eastAsia="zh-TW" w:bidi="ar-SA"/>
    </w:rPr>
  </w:style>
  <w:style w:styleId="ListParagraph" w:type="paragraph">
    <w:name w:val="List Paragraph"/>
    <w:basedOn w:val="Normal"/>
    <w:uiPriority w:val="1"/>
    <w:qFormat/>
    <w:pPr>
      <w:ind w:left="580" w:hanging="481"/>
    </w:pPr>
    <w:rPr>
      <w:rFonts w:ascii="SimSun" w:hAnsi="SimSun" w:eastAsia="SimSun" w:cs="SimSun"/>
      <w:lang w:val="en-US" w:eastAsia="zh-TW" w:bidi="ar-SA"/>
    </w:rPr>
  </w:style>
  <w:style w:styleId="TableParagraph" w:type="paragraph">
    <w:name w:val="Table Paragraph"/>
    <w:basedOn w:val="Normal"/>
    <w:uiPriority w:val="1"/>
    <w:qFormat/>
    <w:pPr/>
    <w:rPr>
      <w:rFonts w:ascii="SimSun" w:hAnsi="SimSun" w:eastAsia="SimSun" w:cs="SimSun"/>
      <w:lang w:val="en-US" w:eastAsia="zh-TW"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header" Target="header5.xml"/><Relationship Id="rId17" Type="http://schemas.openxmlformats.org/officeDocument/2006/relationships/footer" Target="footer5.xml"/><Relationship Id="rId18" Type="http://schemas.openxmlformats.org/officeDocument/2006/relationships/image" Target="media/image4.jpe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jpeg"/><Relationship Id="rId30" Type="http://schemas.openxmlformats.org/officeDocument/2006/relationships/header" Target="header6.xml"/><Relationship Id="rId31" Type="http://schemas.openxmlformats.org/officeDocument/2006/relationships/footer" Target="footer6.xml"/><Relationship Id="rId32" Type="http://schemas.openxmlformats.org/officeDocument/2006/relationships/image" Target="media/image16.jpeg"/><Relationship Id="rId33" Type="http://schemas.openxmlformats.org/officeDocument/2006/relationships/header" Target="header7.xml"/><Relationship Id="rId34" Type="http://schemas.openxmlformats.org/officeDocument/2006/relationships/footer" Target="footer7.xml"/><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header" Target="header8.xml"/><Relationship Id="rId38" Type="http://schemas.openxmlformats.org/officeDocument/2006/relationships/footer" Target="footer8.xml"/><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jpe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image" Target="media/image31.png"/><Relationship Id="rId52" Type="http://schemas.openxmlformats.org/officeDocument/2006/relationships/image" Target="media/image32.jpeg"/><Relationship Id="rId53" Type="http://schemas.openxmlformats.org/officeDocument/2006/relationships/header" Target="header9.xml"/><Relationship Id="rId54" Type="http://schemas.openxmlformats.org/officeDocument/2006/relationships/footer" Target="footer9.xml"/><Relationship Id="rId55" Type="http://schemas.openxmlformats.org/officeDocument/2006/relationships/image" Target="media/image33.jpeg"/><Relationship Id="rId5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2024-06-05T03:17:11Z</dcterms:created>
  <dcterms:modified xsi:type="dcterms:W3CDTF">2024-06-05T03:17:11Z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適用於 Microsoft 365 的 Microsoft® Word</vt:lpwstr>
  </property>
  <property fmtid="{D5CDD505-2E9C-101B-9397-08002B2CF9AE}" pid="4" name="LastSaved">
    <vt:filetime>2024-06-05T00:00:00Z</vt:filetime>
  </property>
</Properties>
</file>